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744" w:rsidRPr="003758AE" w:rsidRDefault="00C20BDE" w:rsidP="003758AE">
      <w:pPr>
        <w:pStyle w:val="Nzev"/>
        <w:jc w:val="center"/>
      </w:pPr>
      <w:r w:rsidRPr="003758AE">
        <w:t xml:space="preserve">Technická specifikace </w:t>
      </w:r>
      <w:r w:rsidR="003758AE" w:rsidRPr="003758AE">
        <w:t>systému</w:t>
      </w:r>
      <w:r w:rsidRPr="003758AE">
        <w:t xml:space="preserve"> pro realizaci </w:t>
      </w:r>
      <w:r w:rsidR="000E3FD8" w:rsidRPr="003758AE">
        <w:t>požadavků zákazníka</w:t>
      </w:r>
    </w:p>
    <w:p w:rsidR="00CD78F4" w:rsidRPr="00545FA0" w:rsidRDefault="00CD78F4" w:rsidP="00545FA0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545FA0">
        <w:rPr>
          <w:sz w:val="28"/>
          <w:szCs w:val="28"/>
        </w:rPr>
        <w:t>Přesné vymezení předmětu zakázky a požadavků zadavatele</w:t>
      </w:r>
      <w:r w:rsidR="00545FA0" w:rsidRPr="00545FA0">
        <w:rPr>
          <w:sz w:val="28"/>
          <w:szCs w:val="28"/>
        </w:rPr>
        <w:t xml:space="preserve"> pro výběrové řízení</w:t>
      </w:r>
    </w:p>
    <w:p w:rsidR="00545FA0" w:rsidRDefault="00545FA0" w:rsidP="00E77027">
      <w:pPr>
        <w:tabs>
          <w:tab w:val="left" w:pos="2977"/>
        </w:tabs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</w:p>
    <w:p w:rsidR="00392E51" w:rsidRPr="00E77027" w:rsidRDefault="00392E51" w:rsidP="00392E51">
      <w:pPr>
        <w:tabs>
          <w:tab w:val="left" w:pos="2977"/>
        </w:tabs>
        <w:spacing w:after="200" w:line="276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E7702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P</w:t>
      </w:r>
      <w:r w:rsidR="00AF666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ředmět dodávky pro výběrové řízení</w:t>
      </w:r>
      <w:r w:rsidRPr="00E7702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:</w:t>
      </w:r>
    </w:p>
    <w:p w:rsidR="00546B52" w:rsidRDefault="00485392" w:rsidP="00E77027">
      <w:pPr>
        <w:tabs>
          <w:tab w:val="left" w:pos="2977"/>
        </w:tabs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Předmětem </w:t>
      </w:r>
      <w:r w:rsidR="00271619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výběrového řízení </w:t>
      </w:r>
      <w:r w:rsidR="00A53551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a dodávek </w:t>
      </w:r>
      <w:r w:rsidR="00271619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je </w:t>
      </w:r>
      <w:r w:rsidR="00CF662C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celková inovace informačního </w:t>
      </w:r>
      <w:r w:rsidR="00A53551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systému</w:t>
      </w:r>
      <w:r w:rsidR="00CF662C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menší firmy</w:t>
      </w:r>
      <w:r w:rsidR="00E722A7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zadavatele</w:t>
      </w:r>
      <w:r w:rsidR="004108B9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. Tato inovace má 3 základní oblasti</w:t>
      </w:r>
      <w:r w:rsidR="00546B52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:</w:t>
      </w:r>
      <w:r w:rsidR="004108B9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</w:p>
    <w:p w:rsidR="00546B52" w:rsidRDefault="004108B9" w:rsidP="00787267">
      <w:pPr>
        <w:pStyle w:val="Odstavecseseznamem"/>
        <w:numPr>
          <w:ilvl w:val="0"/>
          <w:numId w:val="5"/>
        </w:numPr>
        <w:tabs>
          <w:tab w:val="left" w:pos="2977"/>
        </w:tabs>
        <w:jc w:val="both"/>
        <w:rPr>
          <w:rFonts w:asciiTheme="minorHAnsi" w:hAnsiTheme="minorHAnsi" w:cstheme="minorHAnsi"/>
          <w:color w:val="000000" w:themeColor="text1"/>
        </w:rPr>
      </w:pPr>
      <w:r w:rsidRPr="00546B52">
        <w:rPr>
          <w:rFonts w:asciiTheme="minorHAnsi" w:hAnsiTheme="minorHAnsi" w:cstheme="minorHAnsi"/>
          <w:color w:val="000000" w:themeColor="text1"/>
        </w:rPr>
        <w:t>systém pro řízení realizace požadavků zákazníka</w:t>
      </w:r>
      <w:r w:rsidR="006943AA">
        <w:rPr>
          <w:rFonts w:asciiTheme="minorHAnsi" w:hAnsiTheme="minorHAnsi" w:cstheme="minorHAnsi"/>
          <w:color w:val="000000" w:themeColor="text1"/>
        </w:rPr>
        <w:t xml:space="preserve"> (dále Systém)</w:t>
      </w:r>
    </w:p>
    <w:p w:rsidR="001C0F57" w:rsidRDefault="00546B52" w:rsidP="00787267">
      <w:pPr>
        <w:pStyle w:val="Odstavecseseznamem"/>
        <w:numPr>
          <w:ilvl w:val="0"/>
          <w:numId w:val="5"/>
        </w:numPr>
        <w:tabs>
          <w:tab w:val="left" w:pos="2977"/>
        </w:tabs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rekonstrukce </w:t>
      </w:r>
      <w:r w:rsidR="001C0F57">
        <w:rPr>
          <w:rFonts w:asciiTheme="minorHAnsi" w:hAnsiTheme="minorHAnsi" w:cstheme="minorHAnsi"/>
          <w:color w:val="000000" w:themeColor="text1"/>
        </w:rPr>
        <w:t>síťové a další IT infrastruktury</w:t>
      </w:r>
    </w:p>
    <w:p w:rsidR="00CB4004" w:rsidRDefault="001C0F57" w:rsidP="00787267">
      <w:pPr>
        <w:pStyle w:val="Odstavecseseznamem"/>
        <w:numPr>
          <w:ilvl w:val="0"/>
          <w:numId w:val="5"/>
        </w:numPr>
        <w:tabs>
          <w:tab w:val="left" w:pos="2977"/>
        </w:tabs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dodávka doplňkového HW a SW nutného pro s</w:t>
      </w:r>
      <w:r w:rsidR="00926906">
        <w:rPr>
          <w:rFonts w:asciiTheme="minorHAnsi" w:hAnsiTheme="minorHAnsi" w:cstheme="minorHAnsi"/>
          <w:color w:val="000000" w:themeColor="text1"/>
        </w:rPr>
        <w:t xml:space="preserve">íťovou komunikaci ca 40 uživatelů nebo </w:t>
      </w:r>
      <w:r w:rsidR="006943AA">
        <w:rPr>
          <w:rFonts w:asciiTheme="minorHAnsi" w:hAnsiTheme="minorHAnsi" w:cstheme="minorHAnsi"/>
          <w:color w:val="000000" w:themeColor="text1"/>
        </w:rPr>
        <w:t>jiných prvků</w:t>
      </w:r>
      <w:r w:rsidR="00E722A7">
        <w:rPr>
          <w:rFonts w:asciiTheme="minorHAnsi" w:hAnsiTheme="minorHAnsi" w:cstheme="minorHAnsi"/>
          <w:color w:val="000000" w:themeColor="text1"/>
        </w:rPr>
        <w:t xml:space="preserve"> (např. stroje, odváděcí pracoviště)</w:t>
      </w:r>
    </w:p>
    <w:p w:rsidR="006171B8" w:rsidRDefault="006171B8" w:rsidP="006171B8">
      <w:pPr>
        <w:tabs>
          <w:tab w:val="left" w:pos="2977"/>
        </w:tabs>
        <w:jc w:val="both"/>
        <w:rPr>
          <w:rFonts w:asciiTheme="minorHAnsi" w:hAnsiTheme="minorHAnsi" w:cstheme="minorHAnsi"/>
          <w:color w:val="000000" w:themeColor="text1"/>
        </w:rPr>
      </w:pPr>
    </w:p>
    <w:p w:rsidR="006171B8" w:rsidRPr="006171B8" w:rsidRDefault="006171B8" w:rsidP="006171B8">
      <w:pPr>
        <w:tabs>
          <w:tab w:val="left" w:pos="2977"/>
        </w:tabs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Dodavatelé </w:t>
      </w:r>
      <w:r w:rsidR="001033C0">
        <w:rPr>
          <w:rFonts w:asciiTheme="minorHAnsi" w:hAnsiTheme="minorHAnsi" w:cstheme="minorHAnsi"/>
          <w:color w:val="000000" w:themeColor="text1"/>
        </w:rPr>
        <w:t xml:space="preserve">nabídnou systém </w:t>
      </w:r>
      <w:r>
        <w:rPr>
          <w:rFonts w:asciiTheme="minorHAnsi" w:hAnsiTheme="minorHAnsi" w:cstheme="minorHAnsi"/>
          <w:color w:val="000000" w:themeColor="text1"/>
        </w:rPr>
        <w:t>jako celek</w:t>
      </w:r>
      <w:r w:rsidR="001033C0">
        <w:rPr>
          <w:rFonts w:asciiTheme="minorHAnsi" w:hAnsiTheme="minorHAnsi" w:cstheme="minorHAnsi"/>
          <w:color w:val="000000" w:themeColor="text1"/>
        </w:rPr>
        <w:t>.</w:t>
      </w:r>
      <w:r>
        <w:rPr>
          <w:rFonts w:asciiTheme="minorHAnsi" w:hAnsiTheme="minorHAnsi" w:cstheme="minorHAnsi"/>
          <w:color w:val="000000" w:themeColor="text1"/>
        </w:rPr>
        <w:t xml:space="preserve"> </w:t>
      </w:r>
    </w:p>
    <w:p w:rsidR="00392E51" w:rsidRDefault="00392E51" w:rsidP="00CB4004">
      <w:pPr>
        <w:tabs>
          <w:tab w:val="left" w:pos="2977"/>
        </w:tabs>
        <w:jc w:val="both"/>
        <w:rPr>
          <w:rFonts w:asciiTheme="minorHAnsi" w:eastAsia="Calibri" w:hAnsiTheme="minorHAnsi" w:cstheme="minorHAnsi"/>
          <w:color w:val="000000" w:themeColor="text1"/>
        </w:rPr>
      </w:pPr>
    </w:p>
    <w:p w:rsidR="00392E51" w:rsidRPr="00E77027" w:rsidRDefault="00532DDF" w:rsidP="00392E51">
      <w:pPr>
        <w:tabs>
          <w:tab w:val="left" w:pos="2977"/>
        </w:tabs>
        <w:spacing w:after="200" w:line="276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>Obecné p</w:t>
      </w:r>
      <w:r w:rsidR="00392E51" w:rsidRPr="00E7702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ožadavky na funkčnost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a standardy</w:t>
      </w:r>
      <w:r w:rsidR="00392E51" w:rsidRPr="00E7702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očekávané </w:t>
      </w:r>
      <w:r w:rsidR="00B332E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od předmětu dodávky:</w:t>
      </w:r>
    </w:p>
    <w:p w:rsidR="00D7483D" w:rsidRPr="00787267" w:rsidRDefault="009D284D" w:rsidP="00787267">
      <w:pPr>
        <w:pStyle w:val="Odstavecseseznamem"/>
        <w:numPr>
          <w:ilvl w:val="0"/>
          <w:numId w:val="6"/>
        </w:numPr>
        <w:tabs>
          <w:tab w:val="left" w:pos="2977"/>
        </w:tabs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787267">
        <w:rPr>
          <w:rFonts w:asciiTheme="minorHAnsi" w:hAnsiTheme="minorHAnsi" w:cstheme="minorHAnsi"/>
          <w:b/>
          <w:bCs/>
          <w:color w:val="000000" w:themeColor="text1"/>
        </w:rPr>
        <w:t xml:space="preserve">Požadavky na </w:t>
      </w:r>
      <w:r w:rsidR="00FF0B1B" w:rsidRPr="00787267">
        <w:rPr>
          <w:rFonts w:asciiTheme="minorHAnsi" w:hAnsiTheme="minorHAnsi" w:cstheme="minorHAnsi"/>
          <w:b/>
          <w:bCs/>
          <w:color w:val="000000" w:themeColor="text1"/>
        </w:rPr>
        <w:t xml:space="preserve">Systém realizace </w:t>
      </w:r>
      <w:r w:rsidR="00787267" w:rsidRPr="00787267">
        <w:rPr>
          <w:rFonts w:asciiTheme="minorHAnsi" w:hAnsiTheme="minorHAnsi" w:cstheme="minorHAnsi"/>
          <w:b/>
          <w:bCs/>
          <w:color w:val="000000" w:themeColor="text1"/>
        </w:rPr>
        <w:t>požadavků zákazníka</w:t>
      </w:r>
      <w:r w:rsidR="00C930C8" w:rsidRPr="00787267">
        <w:rPr>
          <w:rFonts w:asciiTheme="minorHAnsi" w:hAnsiTheme="minorHAnsi" w:cstheme="minorHAnsi"/>
          <w:b/>
          <w:bCs/>
          <w:color w:val="000000" w:themeColor="text1"/>
        </w:rPr>
        <w:t>:</w:t>
      </w:r>
    </w:p>
    <w:p w:rsidR="0066034F" w:rsidRDefault="00B332EF" w:rsidP="00CB4004">
      <w:pPr>
        <w:tabs>
          <w:tab w:val="left" w:pos="2977"/>
        </w:tabs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971262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Firma </w:t>
      </w:r>
      <w:r w:rsidR="00716769" w:rsidRPr="00971262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používá pro svoji správu a zejména ekonomiku systém K2. Nové řešení musí rozvinout stávající funkcionalitu K2</w:t>
      </w:r>
      <w:r w:rsidR="002D1A7E" w:rsidRPr="00971262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o další prvky a </w:t>
      </w:r>
      <w:proofErr w:type="spellStart"/>
      <w:r w:rsidR="001A5248" w:rsidRPr="00971262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fukcionality</w:t>
      </w:r>
      <w:proofErr w:type="spellEnd"/>
      <w:r w:rsidR="002D1A7E" w:rsidRPr="00971262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, které K2 běžně neposkytuje</w:t>
      </w:r>
      <w:r w:rsidR="001A5248" w:rsidRPr="00971262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nebo jsou řešení pro zadavatel</w:t>
      </w:r>
      <w:r w:rsidR="0064558D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e</w:t>
      </w:r>
      <w:r w:rsidR="001A5248" w:rsidRPr="00971262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v K2 neekonomická</w:t>
      </w:r>
      <w:r w:rsidR="002D1A7E" w:rsidRPr="00971262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.</w:t>
      </w:r>
      <w:r w:rsidR="00DD17C4" w:rsidRPr="00971262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</w:p>
    <w:p w:rsidR="0066034F" w:rsidRDefault="007301C6" w:rsidP="0066034F">
      <w:pPr>
        <w:pStyle w:val="Odstavecseseznamem"/>
        <w:numPr>
          <w:ilvl w:val="0"/>
          <w:numId w:val="7"/>
        </w:numPr>
        <w:tabs>
          <w:tab w:val="left" w:pos="2977"/>
        </w:tabs>
        <w:jc w:val="both"/>
        <w:rPr>
          <w:rFonts w:asciiTheme="minorHAnsi" w:hAnsiTheme="minorHAnsi" w:cstheme="minorHAnsi"/>
          <w:color w:val="000000" w:themeColor="text1"/>
        </w:rPr>
      </w:pPr>
      <w:r w:rsidRPr="0066034F">
        <w:rPr>
          <w:rFonts w:asciiTheme="minorHAnsi" w:hAnsiTheme="minorHAnsi" w:cstheme="minorHAnsi"/>
          <w:color w:val="000000" w:themeColor="text1"/>
        </w:rPr>
        <w:t>V</w:t>
      </w:r>
      <w:r w:rsidR="00DD17C4" w:rsidRPr="0066034F">
        <w:rPr>
          <w:rFonts w:asciiTheme="minorHAnsi" w:hAnsiTheme="minorHAnsi" w:cstheme="minorHAnsi"/>
          <w:color w:val="000000" w:themeColor="text1"/>
        </w:rPr>
        <w:t xml:space="preserve">eškerá data </w:t>
      </w:r>
      <w:r w:rsidRPr="0066034F">
        <w:rPr>
          <w:rFonts w:asciiTheme="minorHAnsi" w:hAnsiTheme="minorHAnsi" w:cstheme="minorHAnsi"/>
          <w:color w:val="000000" w:themeColor="text1"/>
        </w:rPr>
        <w:t xml:space="preserve">mimo K2 musí být </w:t>
      </w:r>
      <w:r w:rsidR="00DD17C4" w:rsidRPr="0066034F">
        <w:rPr>
          <w:rFonts w:asciiTheme="minorHAnsi" w:hAnsiTheme="minorHAnsi" w:cstheme="minorHAnsi"/>
          <w:color w:val="000000" w:themeColor="text1"/>
        </w:rPr>
        <w:t>uložená a zabezpečena v jedné centrální databázi v prostředí MS SQL serveru</w:t>
      </w:r>
      <w:r w:rsidR="004F7FC8" w:rsidRPr="0066034F">
        <w:rPr>
          <w:rFonts w:asciiTheme="minorHAnsi" w:hAnsiTheme="minorHAnsi" w:cstheme="minorHAnsi"/>
          <w:color w:val="000000" w:themeColor="text1"/>
        </w:rPr>
        <w:t xml:space="preserve"> včetně záznamů z klíčové komunikace se zákazníky a dodavateli.</w:t>
      </w:r>
      <w:r w:rsidR="00D0054E" w:rsidRPr="0066034F">
        <w:rPr>
          <w:rFonts w:asciiTheme="minorHAnsi" w:hAnsiTheme="minorHAnsi" w:cstheme="minorHAnsi"/>
          <w:color w:val="000000" w:themeColor="text1"/>
        </w:rPr>
        <w:t xml:space="preserve"> </w:t>
      </w:r>
    </w:p>
    <w:p w:rsidR="005430C8" w:rsidRDefault="005430C8" w:rsidP="0066034F">
      <w:pPr>
        <w:pStyle w:val="Odstavecseseznamem"/>
        <w:numPr>
          <w:ilvl w:val="0"/>
          <w:numId w:val="7"/>
        </w:numPr>
        <w:tabs>
          <w:tab w:val="left" w:pos="2977"/>
        </w:tabs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Systém musí být integrován s K2 </w:t>
      </w:r>
      <w:r w:rsidR="00085DD5">
        <w:rPr>
          <w:rFonts w:asciiTheme="minorHAnsi" w:hAnsiTheme="minorHAnsi" w:cstheme="minorHAnsi"/>
          <w:color w:val="000000" w:themeColor="text1"/>
        </w:rPr>
        <w:t>s eliminací chyb uživatele zápisem, přenosem</w:t>
      </w:r>
      <w:r w:rsidR="00C46A0F">
        <w:rPr>
          <w:rFonts w:asciiTheme="minorHAnsi" w:hAnsiTheme="minorHAnsi" w:cstheme="minorHAnsi"/>
          <w:color w:val="000000" w:themeColor="text1"/>
        </w:rPr>
        <w:t>.</w:t>
      </w:r>
    </w:p>
    <w:p w:rsidR="001805F8" w:rsidRDefault="001805F8" w:rsidP="0066034F">
      <w:pPr>
        <w:pStyle w:val="Odstavecseseznamem"/>
        <w:numPr>
          <w:ilvl w:val="0"/>
          <w:numId w:val="7"/>
        </w:numPr>
        <w:tabs>
          <w:tab w:val="left" w:pos="2977"/>
        </w:tabs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Sy</w:t>
      </w:r>
      <w:r w:rsidR="0073264B">
        <w:rPr>
          <w:rFonts w:asciiTheme="minorHAnsi" w:hAnsiTheme="minorHAnsi" w:cstheme="minorHAnsi"/>
          <w:color w:val="000000" w:themeColor="text1"/>
        </w:rPr>
        <w:t>s</w:t>
      </w:r>
      <w:r>
        <w:rPr>
          <w:rFonts w:asciiTheme="minorHAnsi" w:hAnsiTheme="minorHAnsi" w:cstheme="minorHAnsi"/>
          <w:color w:val="000000" w:themeColor="text1"/>
        </w:rPr>
        <w:t xml:space="preserve">tém </w:t>
      </w:r>
      <w:r w:rsidR="005939E5">
        <w:rPr>
          <w:rFonts w:asciiTheme="minorHAnsi" w:hAnsiTheme="minorHAnsi" w:cstheme="minorHAnsi"/>
          <w:color w:val="000000" w:themeColor="text1"/>
        </w:rPr>
        <w:t>bude stahovat z K2 např informace o zákaznících, dodavatelích, nabídkách</w:t>
      </w:r>
      <w:r w:rsidR="0073264B">
        <w:rPr>
          <w:rFonts w:asciiTheme="minorHAnsi" w:hAnsiTheme="minorHAnsi" w:cstheme="minorHAnsi"/>
          <w:color w:val="000000" w:themeColor="text1"/>
        </w:rPr>
        <w:t>, materiálu, cenách materiálu, skladových kartách a dalších atributů pro práci potřebných</w:t>
      </w:r>
    </w:p>
    <w:p w:rsidR="003A393D" w:rsidRDefault="003A393D" w:rsidP="0066034F">
      <w:pPr>
        <w:pStyle w:val="Odstavecseseznamem"/>
        <w:numPr>
          <w:ilvl w:val="0"/>
          <w:numId w:val="7"/>
        </w:numPr>
        <w:tabs>
          <w:tab w:val="left" w:pos="2977"/>
        </w:tabs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Systém bude do K2</w:t>
      </w:r>
      <w:r w:rsidR="004473C7">
        <w:rPr>
          <w:rFonts w:asciiTheme="minorHAnsi" w:hAnsiTheme="minorHAnsi" w:cstheme="minorHAnsi"/>
          <w:color w:val="000000" w:themeColor="text1"/>
        </w:rPr>
        <w:t xml:space="preserve"> vracet informace např o odvedené práci, spotřebovaném materiálu, nákladech na reklamace</w:t>
      </w:r>
      <w:r w:rsidR="005006D7">
        <w:rPr>
          <w:rFonts w:asciiTheme="minorHAnsi" w:hAnsiTheme="minorHAnsi" w:cstheme="minorHAnsi"/>
          <w:color w:val="000000" w:themeColor="text1"/>
        </w:rPr>
        <w:t xml:space="preserve">, sledovatelnost nakupovaného materiálu, certifikace k výrobkům dle </w:t>
      </w:r>
      <w:r w:rsidR="00F03DE0">
        <w:rPr>
          <w:rFonts w:asciiTheme="minorHAnsi" w:hAnsiTheme="minorHAnsi" w:cstheme="minorHAnsi"/>
          <w:color w:val="000000" w:themeColor="text1"/>
        </w:rPr>
        <w:t>požadavků zákazníka a další pro běh K2</w:t>
      </w:r>
      <w:r w:rsidR="00C46A0F">
        <w:rPr>
          <w:rFonts w:asciiTheme="minorHAnsi" w:hAnsiTheme="minorHAnsi" w:cstheme="minorHAnsi"/>
          <w:color w:val="000000" w:themeColor="text1"/>
        </w:rPr>
        <w:t>, ekonomiku firmy</w:t>
      </w:r>
      <w:r w:rsidR="00F03DE0">
        <w:rPr>
          <w:rFonts w:asciiTheme="minorHAnsi" w:hAnsiTheme="minorHAnsi" w:cstheme="minorHAnsi"/>
          <w:color w:val="000000" w:themeColor="text1"/>
        </w:rPr>
        <w:t xml:space="preserve"> a uspokojení zákazníka nezbytných informací.</w:t>
      </w:r>
    </w:p>
    <w:p w:rsidR="007036FB" w:rsidRDefault="007036FB" w:rsidP="0066034F">
      <w:pPr>
        <w:pStyle w:val="Odstavecseseznamem"/>
        <w:numPr>
          <w:ilvl w:val="0"/>
          <w:numId w:val="7"/>
        </w:numPr>
        <w:tabs>
          <w:tab w:val="left" w:pos="2977"/>
        </w:tabs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Spolupráce s K2 bude smluvně zajištěna a aktivity na straně K2 nejsou obsahem</w:t>
      </w:r>
      <w:r w:rsidR="001B6CBF">
        <w:rPr>
          <w:rFonts w:asciiTheme="minorHAnsi" w:hAnsiTheme="minorHAnsi" w:cstheme="minorHAnsi"/>
          <w:color w:val="000000" w:themeColor="text1"/>
        </w:rPr>
        <w:t xml:space="preserve"> soutěžené dodávky.</w:t>
      </w:r>
    </w:p>
    <w:p w:rsidR="00EB0196" w:rsidRDefault="00D0054E" w:rsidP="0066034F">
      <w:pPr>
        <w:pStyle w:val="Odstavecseseznamem"/>
        <w:numPr>
          <w:ilvl w:val="0"/>
          <w:numId w:val="7"/>
        </w:numPr>
        <w:tabs>
          <w:tab w:val="left" w:pos="2977"/>
        </w:tabs>
        <w:jc w:val="both"/>
        <w:rPr>
          <w:rFonts w:asciiTheme="minorHAnsi" w:hAnsiTheme="minorHAnsi" w:cstheme="minorHAnsi"/>
          <w:color w:val="000000" w:themeColor="text1"/>
        </w:rPr>
      </w:pPr>
      <w:r w:rsidRPr="0066034F">
        <w:rPr>
          <w:rFonts w:asciiTheme="minorHAnsi" w:hAnsiTheme="minorHAnsi" w:cstheme="minorHAnsi"/>
          <w:color w:val="000000" w:themeColor="text1"/>
        </w:rPr>
        <w:t xml:space="preserve">Každý záznam v databázi musí mít </w:t>
      </w:r>
      <w:r w:rsidR="00BF65BF" w:rsidRPr="0066034F">
        <w:rPr>
          <w:rFonts w:asciiTheme="minorHAnsi" w:hAnsiTheme="minorHAnsi" w:cstheme="minorHAnsi"/>
          <w:color w:val="000000" w:themeColor="text1"/>
        </w:rPr>
        <w:t xml:space="preserve">svojí historii a </w:t>
      </w:r>
      <w:r w:rsidRPr="0066034F">
        <w:rPr>
          <w:rFonts w:asciiTheme="minorHAnsi" w:hAnsiTheme="minorHAnsi" w:cstheme="minorHAnsi"/>
          <w:color w:val="000000" w:themeColor="text1"/>
        </w:rPr>
        <w:t>otisk uživatele</w:t>
      </w:r>
      <w:r w:rsidR="00BF65BF" w:rsidRPr="0066034F">
        <w:rPr>
          <w:rFonts w:asciiTheme="minorHAnsi" w:hAnsiTheme="minorHAnsi" w:cstheme="minorHAnsi"/>
          <w:color w:val="000000" w:themeColor="text1"/>
        </w:rPr>
        <w:t xml:space="preserve"> nebo prvku na jednotlivém záznamu.</w:t>
      </w:r>
      <w:r w:rsidR="00751B75" w:rsidRPr="0066034F">
        <w:rPr>
          <w:rFonts w:asciiTheme="minorHAnsi" w:hAnsiTheme="minorHAnsi" w:cstheme="minorHAnsi"/>
          <w:color w:val="000000" w:themeColor="text1"/>
        </w:rPr>
        <w:t xml:space="preserve"> </w:t>
      </w:r>
      <w:r w:rsidR="00D7483D" w:rsidRPr="0066034F">
        <w:rPr>
          <w:rFonts w:asciiTheme="minorHAnsi" w:hAnsiTheme="minorHAnsi" w:cstheme="minorHAnsi"/>
          <w:color w:val="000000" w:themeColor="text1"/>
        </w:rPr>
        <w:t>Zadavatel očekává</w:t>
      </w:r>
      <w:r w:rsidR="00751B75" w:rsidRPr="0066034F">
        <w:rPr>
          <w:rFonts w:asciiTheme="minorHAnsi" w:hAnsiTheme="minorHAnsi" w:cstheme="minorHAnsi"/>
          <w:color w:val="000000" w:themeColor="text1"/>
        </w:rPr>
        <w:t xml:space="preserve"> nativní aplikac</w:t>
      </w:r>
      <w:r w:rsidR="00D7483D" w:rsidRPr="0066034F">
        <w:rPr>
          <w:rFonts w:asciiTheme="minorHAnsi" w:hAnsiTheme="minorHAnsi" w:cstheme="minorHAnsi"/>
          <w:color w:val="000000" w:themeColor="text1"/>
        </w:rPr>
        <w:t>i</w:t>
      </w:r>
      <w:r w:rsidR="00751B75" w:rsidRPr="0066034F">
        <w:rPr>
          <w:rFonts w:asciiTheme="minorHAnsi" w:hAnsiTheme="minorHAnsi" w:cstheme="minorHAnsi"/>
          <w:color w:val="000000" w:themeColor="text1"/>
        </w:rPr>
        <w:t xml:space="preserve"> pro MS SQL server, využívající v maximální míře uložených procedur pro rychlé zpracování, úspornou komunikaci a snazší správu systému.</w:t>
      </w:r>
    </w:p>
    <w:p w:rsidR="00332231" w:rsidRDefault="00AA623E" w:rsidP="0066034F">
      <w:pPr>
        <w:pStyle w:val="Odstavecseseznamem"/>
        <w:numPr>
          <w:ilvl w:val="0"/>
          <w:numId w:val="7"/>
        </w:numPr>
        <w:tabs>
          <w:tab w:val="left" w:pos="2977"/>
        </w:tabs>
        <w:jc w:val="both"/>
        <w:rPr>
          <w:rFonts w:asciiTheme="minorHAnsi" w:hAnsiTheme="minorHAnsi" w:cstheme="minorHAnsi"/>
          <w:color w:val="000000" w:themeColor="text1"/>
        </w:rPr>
      </w:pPr>
      <w:r w:rsidRPr="0066034F">
        <w:rPr>
          <w:rFonts w:asciiTheme="minorHAnsi" w:hAnsiTheme="minorHAnsi" w:cstheme="minorHAnsi"/>
          <w:color w:val="000000" w:themeColor="text1"/>
        </w:rPr>
        <w:t xml:space="preserve">Mailová </w:t>
      </w:r>
      <w:r w:rsidR="00B03200">
        <w:rPr>
          <w:rFonts w:asciiTheme="minorHAnsi" w:hAnsiTheme="minorHAnsi" w:cstheme="minorHAnsi"/>
          <w:color w:val="000000" w:themeColor="text1"/>
        </w:rPr>
        <w:t xml:space="preserve">a další </w:t>
      </w:r>
      <w:r w:rsidRPr="0066034F">
        <w:rPr>
          <w:rFonts w:asciiTheme="minorHAnsi" w:hAnsiTheme="minorHAnsi" w:cstheme="minorHAnsi"/>
          <w:color w:val="000000" w:themeColor="text1"/>
        </w:rPr>
        <w:t>komunikace bud</w:t>
      </w:r>
      <w:r w:rsidR="009717B1">
        <w:rPr>
          <w:rFonts w:asciiTheme="minorHAnsi" w:hAnsiTheme="minorHAnsi" w:cstheme="minorHAnsi"/>
          <w:color w:val="000000" w:themeColor="text1"/>
        </w:rPr>
        <w:t>ou</w:t>
      </w:r>
      <w:r w:rsidRPr="0066034F">
        <w:rPr>
          <w:rFonts w:asciiTheme="minorHAnsi" w:hAnsiTheme="minorHAnsi" w:cstheme="minorHAnsi"/>
          <w:color w:val="000000" w:themeColor="text1"/>
        </w:rPr>
        <w:t xml:space="preserve"> </w:t>
      </w:r>
      <w:r w:rsidR="00EB0196">
        <w:rPr>
          <w:rFonts w:asciiTheme="minorHAnsi" w:hAnsiTheme="minorHAnsi" w:cstheme="minorHAnsi"/>
          <w:color w:val="000000" w:themeColor="text1"/>
        </w:rPr>
        <w:t>integrován</w:t>
      </w:r>
      <w:r w:rsidR="009717B1">
        <w:rPr>
          <w:rFonts w:asciiTheme="minorHAnsi" w:hAnsiTheme="minorHAnsi" w:cstheme="minorHAnsi"/>
          <w:color w:val="000000" w:themeColor="text1"/>
        </w:rPr>
        <w:t>y</w:t>
      </w:r>
      <w:r w:rsidR="00EB0196">
        <w:rPr>
          <w:rFonts w:asciiTheme="minorHAnsi" w:hAnsiTheme="minorHAnsi" w:cstheme="minorHAnsi"/>
          <w:color w:val="000000" w:themeColor="text1"/>
        </w:rPr>
        <w:t xml:space="preserve"> s</w:t>
      </w:r>
      <w:r w:rsidRPr="0066034F">
        <w:rPr>
          <w:rFonts w:asciiTheme="minorHAnsi" w:hAnsiTheme="minorHAnsi" w:cstheme="minorHAnsi"/>
          <w:color w:val="000000" w:themeColor="text1"/>
        </w:rPr>
        <w:t xml:space="preserve"> technologi</w:t>
      </w:r>
      <w:r w:rsidR="00EB0196">
        <w:rPr>
          <w:rFonts w:asciiTheme="minorHAnsi" w:hAnsiTheme="minorHAnsi" w:cstheme="minorHAnsi"/>
          <w:color w:val="000000" w:themeColor="text1"/>
        </w:rPr>
        <w:t>í</w:t>
      </w:r>
      <w:r w:rsidRPr="0066034F">
        <w:rPr>
          <w:rFonts w:asciiTheme="minorHAnsi" w:hAnsiTheme="minorHAnsi" w:cstheme="minorHAnsi"/>
          <w:color w:val="000000" w:themeColor="text1"/>
        </w:rPr>
        <w:t xml:space="preserve"> </w:t>
      </w:r>
      <w:r w:rsidR="003834BC" w:rsidRPr="0066034F">
        <w:rPr>
          <w:rFonts w:asciiTheme="minorHAnsi" w:hAnsiTheme="minorHAnsi" w:cstheme="minorHAnsi"/>
          <w:color w:val="000000" w:themeColor="text1"/>
        </w:rPr>
        <w:t>Microsoft Exchange, Outlook a dalších navázaných nástrojů pro podporu komunikace</w:t>
      </w:r>
      <w:r w:rsidR="00191161" w:rsidRPr="0066034F">
        <w:rPr>
          <w:rFonts w:asciiTheme="minorHAnsi" w:hAnsiTheme="minorHAnsi" w:cstheme="minorHAnsi"/>
          <w:color w:val="000000" w:themeColor="text1"/>
        </w:rPr>
        <w:t xml:space="preserve"> včetně </w:t>
      </w:r>
      <w:proofErr w:type="spellStart"/>
      <w:r w:rsidR="00191161" w:rsidRPr="0066034F">
        <w:rPr>
          <w:rFonts w:asciiTheme="minorHAnsi" w:hAnsiTheme="minorHAnsi" w:cstheme="minorHAnsi"/>
          <w:color w:val="000000" w:themeColor="text1"/>
        </w:rPr>
        <w:t>VoIP</w:t>
      </w:r>
      <w:proofErr w:type="spellEnd"/>
      <w:r w:rsidR="00191161" w:rsidRPr="0066034F">
        <w:rPr>
          <w:rFonts w:asciiTheme="minorHAnsi" w:hAnsiTheme="minorHAnsi" w:cstheme="minorHAnsi"/>
          <w:color w:val="000000" w:themeColor="text1"/>
        </w:rPr>
        <w:t>.</w:t>
      </w:r>
    </w:p>
    <w:p w:rsidR="00936FD2" w:rsidRDefault="009212BA" w:rsidP="0066034F">
      <w:pPr>
        <w:pStyle w:val="Odstavecseseznamem"/>
        <w:numPr>
          <w:ilvl w:val="0"/>
          <w:numId w:val="7"/>
        </w:numPr>
        <w:tabs>
          <w:tab w:val="left" w:pos="2977"/>
        </w:tabs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V této </w:t>
      </w:r>
      <w:r w:rsidR="003E4819">
        <w:rPr>
          <w:rFonts w:asciiTheme="minorHAnsi" w:hAnsiTheme="minorHAnsi" w:cstheme="minorHAnsi"/>
          <w:color w:val="000000" w:themeColor="text1"/>
        </w:rPr>
        <w:t>dodávce</w:t>
      </w:r>
      <w:r>
        <w:rPr>
          <w:rFonts w:asciiTheme="minorHAnsi" w:hAnsiTheme="minorHAnsi" w:cstheme="minorHAnsi"/>
          <w:color w:val="000000" w:themeColor="text1"/>
        </w:rPr>
        <w:t xml:space="preserve"> bude počet uživatelů </w:t>
      </w:r>
      <w:r w:rsidR="00621640">
        <w:rPr>
          <w:rFonts w:asciiTheme="minorHAnsi" w:hAnsiTheme="minorHAnsi" w:cstheme="minorHAnsi"/>
          <w:color w:val="000000" w:themeColor="text1"/>
        </w:rPr>
        <w:t xml:space="preserve">K2 a </w:t>
      </w:r>
      <w:r w:rsidR="003E4819">
        <w:rPr>
          <w:rFonts w:asciiTheme="minorHAnsi" w:hAnsiTheme="minorHAnsi" w:cstheme="minorHAnsi"/>
          <w:color w:val="000000" w:themeColor="text1"/>
        </w:rPr>
        <w:t>S</w:t>
      </w:r>
      <w:r w:rsidR="00621640">
        <w:rPr>
          <w:rFonts w:asciiTheme="minorHAnsi" w:hAnsiTheme="minorHAnsi" w:cstheme="minorHAnsi"/>
          <w:color w:val="000000" w:themeColor="text1"/>
        </w:rPr>
        <w:t>yst</w:t>
      </w:r>
      <w:r w:rsidR="003E4819">
        <w:rPr>
          <w:rFonts w:asciiTheme="minorHAnsi" w:hAnsiTheme="minorHAnsi" w:cstheme="minorHAnsi"/>
          <w:color w:val="000000" w:themeColor="text1"/>
        </w:rPr>
        <w:t>é</w:t>
      </w:r>
      <w:r w:rsidR="00621640">
        <w:rPr>
          <w:rFonts w:asciiTheme="minorHAnsi" w:hAnsiTheme="minorHAnsi" w:cstheme="minorHAnsi"/>
          <w:color w:val="000000" w:themeColor="text1"/>
        </w:rPr>
        <w:t xml:space="preserve">mu </w:t>
      </w:r>
      <w:r>
        <w:rPr>
          <w:rFonts w:asciiTheme="minorHAnsi" w:hAnsiTheme="minorHAnsi" w:cstheme="minorHAnsi"/>
          <w:color w:val="000000" w:themeColor="text1"/>
        </w:rPr>
        <w:t>navýšen z ca 15 na 20</w:t>
      </w:r>
      <w:r w:rsidR="00621640">
        <w:rPr>
          <w:rFonts w:asciiTheme="minorHAnsi" w:hAnsiTheme="minorHAnsi" w:cstheme="minorHAnsi"/>
          <w:color w:val="000000" w:themeColor="text1"/>
        </w:rPr>
        <w:t xml:space="preserve"> u PC nebo notebooků plus bude </w:t>
      </w:r>
      <w:r w:rsidR="007E0C6F">
        <w:rPr>
          <w:rFonts w:asciiTheme="minorHAnsi" w:hAnsiTheme="minorHAnsi" w:cstheme="minorHAnsi"/>
          <w:color w:val="000000" w:themeColor="text1"/>
        </w:rPr>
        <w:t xml:space="preserve">nových </w:t>
      </w:r>
      <w:r w:rsidR="00621640">
        <w:rPr>
          <w:rFonts w:asciiTheme="minorHAnsi" w:hAnsiTheme="minorHAnsi" w:cstheme="minorHAnsi"/>
          <w:color w:val="000000" w:themeColor="text1"/>
        </w:rPr>
        <w:t xml:space="preserve">ca 20 odváděcích pracovišť – pevných </w:t>
      </w:r>
      <w:r w:rsidR="003E4819">
        <w:rPr>
          <w:rFonts w:asciiTheme="minorHAnsi" w:hAnsiTheme="minorHAnsi" w:cstheme="minorHAnsi"/>
          <w:color w:val="000000" w:themeColor="text1"/>
        </w:rPr>
        <w:t xml:space="preserve">PC, </w:t>
      </w:r>
      <w:r w:rsidR="00621640">
        <w:rPr>
          <w:rFonts w:asciiTheme="minorHAnsi" w:hAnsiTheme="minorHAnsi" w:cstheme="minorHAnsi"/>
          <w:color w:val="000000" w:themeColor="text1"/>
        </w:rPr>
        <w:t>tabletů, mobilů</w:t>
      </w:r>
      <w:r w:rsidR="007E0C6F">
        <w:rPr>
          <w:rFonts w:asciiTheme="minorHAnsi" w:hAnsiTheme="minorHAnsi" w:cstheme="minorHAnsi"/>
          <w:color w:val="000000" w:themeColor="text1"/>
        </w:rPr>
        <w:t>.</w:t>
      </w:r>
    </w:p>
    <w:p w:rsidR="00557914" w:rsidRPr="0013745B" w:rsidRDefault="00557914" w:rsidP="00557914">
      <w:pPr>
        <w:pStyle w:val="Odstavecseseznamem"/>
        <w:numPr>
          <w:ilvl w:val="0"/>
          <w:numId w:val="7"/>
        </w:numPr>
        <w:tabs>
          <w:tab w:val="left" w:pos="2977"/>
        </w:tabs>
        <w:jc w:val="both"/>
        <w:rPr>
          <w:rFonts w:asciiTheme="minorHAnsi" w:hAnsiTheme="minorHAnsi" w:cstheme="minorHAnsi"/>
          <w:color w:val="000000" w:themeColor="text1"/>
        </w:rPr>
      </w:pPr>
      <w:r w:rsidRPr="0013745B">
        <w:rPr>
          <w:rFonts w:asciiTheme="minorHAnsi" w:hAnsiTheme="minorHAnsi" w:cstheme="minorHAnsi"/>
          <w:color w:val="000000" w:themeColor="text1"/>
        </w:rPr>
        <w:t xml:space="preserve">Očekává se od dodavatele, že výstupem bude i </w:t>
      </w:r>
      <w:r>
        <w:rPr>
          <w:rFonts w:asciiTheme="minorHAnsi" w:hAnsiTheme="minorHAnsi" w:cstheme="minorHAnsi"/>
          <w:color w:val="000000" w:themeColor="text1"/>
        </w:rPr>
        <w:t>návrh</w:t>
      </w:r>
      <w:r w:rsidRPr="0013745B">
        <w:rPr>
          <w:rFonts w:asciiTheme="minorHAnsi" w:hAnsiTheme="minorHAnsi" w:cstheme="minorHAnsi"/>
          <w:color w:val="000000" w:themeColor="text1"/>
        </w:rPr>
        <w:t xml:space="preserve"> standardů</w:t>
      </w:r>
      <w:r w:rsidR="001655F1">
        <w:rPr>
          <w:rFonts w:asciiTheme="minorHAnsi" w:hAnsiTheme="minorHAnsi" w:cstheme="minorHAnsi"/>
          <w:color w:val="000000" w:themeColor="text1"/>
        </w:rPr>
        <w:t xml:space="preserve"> (popisů procesů)</w:t>
      </w:r>
      <w:r w:rsidRPr="0013745B">
        <w:rPr>
          <w:rFonts w:asciiTheme="minorHAnsi" w:hAnsiTheme="minorHAnsi" w:cstheme="minorHAnsi"/>
          <w:color w:val="000000" w:themeColor="text1"/>
        </w:rPr>
        <w:t xml:space="preserve"> pro</w:t>
      </w:r>
      <w:r w:rsidR="009130F0">
        <w:rPr>
          <w:rFonts w:asciiTheme="minorHAnsi" w:hAnsiTheme="minorHAnsi" w:cstheme="minorHAnsi"/>
          <w:color w:val="000000" w:themeColor="text1"/>
        </w:rPr>
        <w:t xml:space="preserve"> proces realizace požadavků </w:t>
      </w:r>
      <w:r w:rsidR="005A1903">
        <w:rPr>
          <w:rFonts w:asciiTheme="minorHAnsi" w:hAnsiTheme="minorHAnsi" w:cstheme="minorHAnsi"/>
          <w:color w:val="000000" w:themeColor="text1"/>
        </w:rPr>
        <w:t xml:space="preserve">zákazníka, </w:t>
      </w:r>
      <w:r w:rsidR="005A1903" w:rsidRPr="0013745B">
        <w:rPr>
          <w:rFonts w:asciiTheme="minorHAnsi" w:hAnsiTheme="minorHAnsi" w:cstheme="minorHAnsi"/>
          <w:color w:val="000000" w:themeColor="text1"/>
        </w:rPr>
        <w:t>přípravu</w:t>
      </w:r>
      <w:r w:rsidR="009130F0">
        <w:rPr>
          <w:rFonts w:asciiTheme="minorHAnsi" w:hAnsiTheme="minorHAnsi" w:cstheme="minorHAnsi"/>
          <w:color w:val="000000" w:themeColor="text1"/>
        </w:rPr>
        <w:t xml:space="preserve"> </w:t>
      </w:r>
      <w:r w:rsidR="00F824FF">
        <w:rPr>
          <w:rFonts w:asciiTheme="minorHAnsi" w:hAnsiTheme="minorHAnsi" w:cstheme="minorHAnsi"/>
          <w:color w:val="000000" w:themeColor="text1"/>
        </w:rPr>
        <w:t xml:space="preserve">realizaci a odvádění </w:t>
      </w:r>
      <w:r w:rsidR="009130F0">
        <w:rPr>
          <w:rFonts w:asciiTheme="minorHAnsi" w:hAnsiTheme="minorHAnsi" w:cstheme="minorHAnsi"/>
          <w:color w:val="000000" w:themeColor="text1"/>
        </w:rPr>
        <w:t>výroby</w:t>
      </w:r>
      <w:r w:rsidR="00F824FF">
        <w:rPr>
          <w:rFonts w:asciiTheme="minorHAnsi" w:hAnsiTheme="minorHAnsi" w:cstheme="minorHAnsi"/>
          <w:color w:val="000000" w:themeColor="text1"/>
        </w:rPr>
        <w:t xml:space="preserve"> a další a </w:t>
      </w:r>
      <w:r w:rsidR="009130F0">
        <w:rPr>
          <w:rFonts w:asciiTheme="minorHAnsi" w:hAnsiTheme="minorHAnsi" w:cstheme="minorHAnsi"/>
          <w:color w:val="000000" w:themeColor="text1"/>
        </w:rPr>
        <w:t xml:space="preserve">i pro </w:t>
      </w:r>
      <w:r w:rsidR="005A1903">
        <w:rPr>
          <w:rFonts w:asciiTheme="minorHAnsi" w:hAnsiTheme="minorHAnsi" w:cstheme="minorHAnsi"/>
          <w:color w:val="000000" w:themeColor="text1"/>
        </w:rPr>
        <w:t xml:space="preserve">související </w:t>
      </w:r>
      <w:r w:rsidRPr="0013745B">
        <w:rPr>
          <w:rFonts w:asciiTheme="minorHAnsi" w:hAnsiTheme="minorHAnsi" w:cstheme="minorHAnsi"/>
          <w:color w:val="000000" w:themeColor="text1"/>
        </w:rPr>
        <w:t>IT HW a SW.</w:t>
      </w:r>
    </w:p>
    <w:p w:rsidR="00557914" w:rsidRPr="00557914" w:rsidRDefault="00557914" w:rsidP="00557914">
      <w:pPr>
        <w:tabs>
          <w:tab w:val="left" w:pos="2977"/>
        </w:tabs>
        <w:ind w:left="360"/>
        <w:jc w:val="both"/>
        <w:rPr>
          <w:rFonts w:asciiTheme="minorHAnsi" w:eastAsia="Calibri" w:hAnsiTheme="minorHAnsi" w:cstheme="minorHAnsi"/>
          <w:color w:val="000000" w:themeColor="text1"/>
        </w:rPr>
      </w:pPr>
    </w:p>
    <w:p w:rsidR="009D284D" w:rsidRPr="00971262" w:rsidRDefault="009D284D" w:rsidP="00CB4004">
      <w:pPr>
        <w:tabs>
          <w:tab w:val="left" w:pos="2977"/>
        </w:tabs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</w:p>
    <w:p w:rsidR="009D284D" w:rsidRPr="00787267" w:rsidRDefault="009D284D" w:rsidP="00787267">
      <w:pPr>
        <w:pStyle w:val="Odstavecseseznamem"/>
        <w:numPr>
          <w:ilvl w:val="0"/>
          <w:numId w:val="6"/>
        </w:numPr>
        <w:tabs>
          <w:tab w:val="left" w:pos="2977"/>
        </w:tabs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787267">
        <w:rPr>
          <w:rFonts w:asciiTheme="minorHAnsi" w:hAnsiTheme="minorHAnsi" w:cstheme="minorHAnsi"/>
          <w:b/>
          <w:bCs/>
          <w:color w:val="000000" w:themeColor="text1"/>
        </w:rPr>
        <w:t>Požadav</w:t>
      </w:r>
      <w:r w:rsidR="000F5909" w:rsidRPr="00787267">
        <w:rPr>
          <w:rFonts w:asciiTheme="minorHAnsi" w:hAnsiTheme="minorHAnsi" w:cstheme="minorHAnsi"/>
          <w:b/>
          <w:bCs/>
          <w:color w:val="000000" w:themeColor="text1"/>
        </w:rPr>
        <w:t>k</w:t>
      </w:r>
      <w:r w:rsidRPr="00787267">
        <w:rPr>
          <w:rFonts w:asciiTheme="minorHAnsi" w:hAnsiTheme="minorHAnsi" w:cstheme="minorHAnsi"/>
          <w:b/>
          <w:bCs/>
          <w:color w:val="000000" w:themeColor="text1"/>
        </w:rPr>
        <w:t xml:space="preserve">y na řešení </w:t>
      </w:r>
      <w:r w:rsidR="0097496F">
        <w:rPr>
          <w:rFonts w:asciiTheme="minorHAnsi" w:hAnsiTheme="minorHAnsi" w:cstheme="minorHAnsi"/>
          <w:b/>
          <w:bCs/>
          <w:color w:val="000000" w:themeColor="text1"/>
        </w:rPr>
        <w:t xml:space="preserve">infrastruktury, IT </w:t>
      </w:r>
      <w:proofErr w:type="spellStart"/>
      <w:r w:rsidRPr="00787267">
        <w:rPr>
          <w:rFonts w:asciiTheme="minorHAnsi" w:hAnsiTheme="minorHAnsi" w:cstheme="minorHAnsi"/>
          <w:b/>
          <w:bCs/>
          <w:color w:val="000000" w:themeColor="text1"/>
        </w:rPr>
        <w:t>síť</w:t>
      </w:r>
      <w:r w:rsidR="0097496F">
        <w:rPr>
          <w:rFonts w:asciiTheme="minorHAnsi" w:hAnsiTheme="minorHAnsi" w:cstheme="minorHAnsi"/>
          <w:b/>
          <w:bCs/>
          <w:color w:val="000000" w:themeColor="text1"/>
        </w:rPr>
        <w:t>e</w:t>
      </w:r>
      <w:proofErr w:type="spellEnd"/>
      <w:r w:rsidRPr="00787267">
        <w:rPr>
          <w:rFonts w:asciiTheme="minorHAnsi" w:hAnsiTheme="minorHAnsi" w:cstheme="minorHAnsi"/>
          <w:b/>
          <w:bCs/>
          <w:color w:val="000000" w:themeColor="text1"/>
        </w:rPr>
        <w:t xml:space="preserve"> a komunikace</w:t>
      </w:r>
      <w:r w:rsidR="000F5909" w:rsidRPr="00787267">
        <w:rPr>
          <w:rFonts w:asciiTheme="minorHAnsi" w:hAnsiTheme="minorHAnsi" w:cstheme="minorHAnsi"/>
          <w:b/>
          <w:bCs/>
          <w:color w:val="000000" w:themeColor="text1"/>
        </w:rPr>
        <w:t>:</w:t>
      </w:r>
    </w:p>
    <w:p w:rsidR="00075F27" w:rsidRPr="00971262" w:rsidRDefault="00332231" w:rsidP="00CB4004">
      <w:pPr>
        <w:tabs>
          <w:tab w:val="left" w:pos="2977"/>
        </w:tabs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971262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Firma je připojena k veřejné síti</w:t>
      </w:r>
      <w:r w:rsidR="00075F27" w:rsidRPr="00971262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pře</w:t>
      </w:r>
      <w:r w:rsidR="00191161" w:rsidRPr="00971262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s</w:t>
      </w:r>
      <w:r w:rsidR="00075F27" w:rsidRPr="00971262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standardní síťové rozhraní. Uvnitř firma očekává pokrytí těchto požadavků na síť:</w:t>
      </w:r>
    </w:p>
    <w:p w:rsidR="00CD78F4" w:rsidRPr="00971262" w:rsidRDefault="00B042A7" w:rsidP="00606926">
      <w:pPr>
        <w:pStyle w:val="Odstavecseseznamem"/>
        <w:numPr>
          <w:ilvl w:val="0"/>
          <w:numId w:val="4"/>
        </w:numPr>
        <w:tabs>
          <w:tab w:val="left" w:pos="2977"/>
        </w:tabs>
        <w:jc w:val="both"/>
        <w:rPr>
          <w:rFonts w:asciiTheme="minorHAnsi" w:hAnsiTheme="minorHAnsi" w:cstheme="minorHAnsi"/>
          <w:color w:val="000000" w:themeColor="text1"/>
        </w:rPr>
      </w:pPr>
      <w:r w:rsidRPr="00971262">
        <w:rPr>
          <w:rFonts w:asciiTheme="minorHAnsi" w:hAnsiTheme="minorHAnsi" w:cstheme="minorHAnsi"/>
          <w:color w:val="000000" w:themeColor="text1"/>
        </w:rPr>
        <w:t>základní</w:t>
      </w:r>
      <w:r w:rsidR="00075F27" w:rsidRPr="00971262">
        <w:rPr>
          <w:rFonts w:asciiTheme="minorHAnsi" w:hAnsiTheme="minorHAnsi" w:cstheme="minorHAnsi"/>
          <w:color w:val="000000" w:themeColor="text1"/>
        </w:rPr>
        <w:t xml:space="preserve"> síť</w:t>
      </w:r>
      <w:r w:rsidR="00C369EA" w:rsidRPr="00971262">
        <w:rPr>
          <w:rFonts w:asciiTheme="minorHAnsi" w:hAnsiTheme="minorHAnsi" w:cstheme="minorHAnsi"/>
          <w:color w:val="000000" w:themeColor="text1"/>
        </w:rPr>
        <w:t xml:space="preserve"> (WLAN)</w:t>
      </w:r>
      <w:r w:rsidR="00075F27" w:rsidRPr="00971262">
        <w:rPr>
          <w:rFonts w:asciiTheme="minorHAnsi" w:hAnsiTheme="minorHAnsi" w:cstheme="minorHAnsi"/>
          <w:color w:val="000000" w:themeColor="text1"/>
        </w:rPr>
        <w:t xml:space="preserve"> pro všechny</w:t>
      </w:r>
      <w:r w:rsidR="00C369EA" w:rsidRPr="00971262">
        <w:rPr>
          <w:rFonts w:asciiTheme="minorHAnsi" w:hAnsiTheme="minorHAnsi" w:cstheme="minorHAnsi"/>
          <w:color w:val="000000" w:themeColor="text1"/>
        </w:rPr>
        <w:t xml:space="preserve"> interní</w:t>
      </w:r>
      <w:r w:rsidR="00075F27" w:rsidRPr="00971262">
        <w:rPr>
          <w:rFonts w:asciiTheme="minorHAnsi" w:hAnsiTheme="minorHAnsi" w:cstheme="minorHAnsi"/>
          <w:color w:val="000000" w:themeColor="text1"/>
        </w:rPr>
        <w:t xml:space="preserve"> uživatele a další prvky komunikující s K2 nebo </w:t>
      </w:r>
      <w:r w:rsidR="00DA53BA" w:rsidRPr="00971262">
        <w:rPr>
          <w:rFonts w:asciiTheme="minorHAnsi" w:hAnsiTheme="minorHAnsi" w:cstheme="minorHAnsi"/>
          <w:color w:val="000000" w:themeColor="text1"/>
        </w:rPr>
        <w:t>Systémem</w:t>
      </w:r>
      <w:r w:rsidR="00034E3E" w:rsidRPr="00971262">
        <w:rPr>
          <w:rFonts w:asciiTheme="minorHAnsi" w:hAnsiTheme="minorHAnsi" w:cstheme="minorHAnsi"/>
          <w:color w:val="000000" w:themeColor="text1"/>
        </w:rPr>
        <w:t xml:space="preserve">. Tato síť pokryje </w:t>
      </w:r>
      <w:r w:rsidR="00F5671D" w:rsidRPr="00971262">
        <w:rPr>
          <w:rFonts w:asciiTheme="minorHAnsi" w:hAnsiTheme="minorHAnsi" w:cstheme="minorHAnsi"/>
          <w:color w:val="000000" w:themeColor="text1"/>
        </w:rPr>
        <w:t xml:space="preserve">všechny interní prostory firmy dle </w:t>
      </w:r>
      <w:r w:rsidR="00702792" w:rsidRPr="00971262">
        <w:rPr>
          <w:rFonts w:asciiTheme="minorHAnsi" w:hAnsiTheme="minorHAnsi" w:cstheme="minorHAnsi"/>
          <w:color w:val="000000" w:themeColor="text1"/>
        </w:rPr>
        <w:t>efektivních potřeb zadavatele (kanceláře, výrobní haly, skladovací prostory)</w:t>
      </w:r>
    </w:p>
    <w:p w:rsidR="00C369EA" w:rsidRPr="00971262" w:rsidRDefault="00C369EA" w:rsidP="00606926">
      <w:pPr>
        <w:pStyle w:val="Odstavecseseznamem"/>
        <w:numPr>
          <w:ilvl w:val="0"/>
          <w:numId w:val="4"/>
        </w:numPr>
        <w:tabs>
          <w:tab w:val="left" w:pos="2977"/>
        </w:tabs>
        <w:jc w:val="both"/>
        <w:rPr>
          <w:rFonts w:asciiTheme="minorHAnsi" w:hAnsiTheme="minorHAnsi" w:cstheme="minorHAnsi"/>
          <w:color w:val="000000" w:themeColor="text1"/>
        </w:rPr>
      </w:pPr>
      <w:r w:rsidRPr="00971262">
        <w:rPr>
          <w:rFonts w:asciiTheme="minorHAnsi" w:hAnsiTheme="minorHAnsi" w:cstheme="minorHAnsi"/>
          <w:color w:val="000000" w:themeColor="text1"/>
        </w:rPr>
        <w:t>možnost připojení externích uživatelů (návštěv</w:t>
      </w:r>
      <w:r w:rsidR="008B785A">
        <w:rPr>
          <w:rFonts w:asciiTheme="minorHAnsi" w:hAnsiTheme="minorHAnsi" w:cstheme="minorHAnsi"/>
          <w:color w:val="000000" w:themeColor="text1"/>
        </w:rPr>
        <w:t>, externistů, zákazníků …</w:t>
      </w:r>
      <w:r w:rsidRPr="00971262">
        <w:rPr>
          <w:rFonts w:asciiTheme="minorHAnsi" w:hAnsiTheme="minorHAnsi" w:cstheme="minorHAnsi"/>
          <w:color w:val="000000" w:themeColor="text1"/>
        </w:rPr>
        <w:t>)</w:t>
      </w:r>
      <w:r w:rsidR="008541D9" w:rsidRPr="00971262">
        <w:rPr>
          <w:rFonts w:asciiTheme="minorHAnsi" w:hAnsiTheme="minorHAnsi" w:cstheme="minorHAnsi"/>
          <w:color w:val="000000" w:themeColor="text1"/>
        </w:rPr>
        <w:t xml:space="preserve"> přes separovanou nebo jinak zabezpečenou síť v kancelářských prostorách 1.NP</w:t>
      </w:r>
    </w:p>
    <w:p w:rsidR="008541D9" w:rsidRPr="00971262" w:rsidRDefault="00246B65" w:rsidP="00606926">
      <w:pPr>
        <w:pStyle w:val="Odstavecseseznamem"/>
        <w:numPr>
          <w:ilvl w:val="0"/>
          <w:numId w:val="4"/>
        </w:numPr>
        <w:tabs>
          <w:tab w:val="left" w:pos="2977"/>
        </w:tabs>
        <w:jc w:val="both"/>
        <w:rPr>
          <w:rFonts w:asciiTheme="minorHAnsi" w:hAnsiTheme="minorHAnsi" w:cstheme="minorHAnsi"/>
          <w:color w:val="000000" w:themeColor="text1"/>
        </w:rPr>
      </w:pPr>
      <w:r w:rsidRPr="00971262">
        <w:rPr>
          <w:rFonts w:asciiTheme="minorHAnsi" w:hAnsiTheme="minorHAnsi" w:cstheme="minorHAnsi"/>
          <w:color w:val="000000" w:themeColor="text1"/>
        </w:rPr>
        <w:lastRenderedPageBreak/>
        <w:t xml:space="preserve">nezávislá síť (WLAN) pro komunikaci se stroji s umožněním bezpečného </w:t>
      </w:r>
      <w:r w:rsidR="004C577C" w:rsidRPr="00971262">
        <w:rPr>
          <w:rFonts w:asciiTheme="minorHAnsi" w:hAnsiTheme="minorHAnsi" w:cstheme="minorHAnsi"/>
          <w:color w:val="000000" w:themeColor="text1"/>
        </w:rPr>
        <w:t>připojení dodavatelů a externích servi</w:t>
      </w:r>
      <w:r w:rsidR="00B042A7" w:rsidRPr="00971262">
        <w:rPr>
          <w:rFonts w:asciiTheme="minorHAnsi" w:hAnsiTheme="minorHAnsi" w:cstheme="minorHAnsi"/>
          <w:color w:val="000000" w:themeColor="text1"/>
        </w:rPr>
        <w:t>s</w:t>
      </w:r>
      <w:r w:rsidR="004C577C" w:rsidRPr="00971262">
        <w:rPr>
          <w:rFonts w:asciiTheme="minorHAnsi" w:hAnsiTheme="minorHAnsi" w:cstheme="minorHAnsi"/>
          <w:color w:val="000000" w:themeColor="text1"/>
        </w:rPr>
        <w:t>ů ke strojům a strojnímu vybavení</w:t>
      </w:r>
      <w:r w:rsidR="00034E3E" w:rsidRPr="00971262">
        <w:rPr>
          <w:rFonts w:asciiTheme="minorHAnsi" w:hAnsiTheme="minorHAnsi" w:cstheme="minorHAnsi"/>
          <w:color w:val="000000" w:themeColor="text1"/>
        </w:rPr>
        <w:t xml:space="preserve"> s vysokou úrovní zabezpečení směrem k základní datové síti</w:t>
      </w:r>
    </w:p>
    <w:p w:rsidR="00034E3E" w:rsidRDefault="00701BE9" w:rsidP="00606926">
      <w:pPr>
        <w:pStyle w:val="Odstavecseseznamem"/>
        <w:numPr>
          <w:ilvl w:val="0"/>
          <w:numId w:val="4"/>
        </w:numPr>
        <w:tabs>
          <w:tab w:val="left" w:pos="2977"/>
        </w:tabs>
        <w:jc w:val="both"/>
        <w:rPr>
          <w:rFonts w:asciiTheme="minorHAnsi" w:hAnsiTheme="minorHAnsi" w:cstheme="minorHAnsi"/>
          <w:color w:val="000000" w:themeColor="text1"/>
        </w:rPr>
      </w:pPr>
      <w:r w:rsidRPr="00971262">
        <w:rPr>
          <w:rFonts w:asciiTheme="minorHAnsi" w:hAnsiTheme="minorHAnsi" w:cstheme="minorHAnsi"/>
          <w:color w:val="000000" w:themeColor="text1"/>
        </w:rPr>
        <w:t>prostory</w:t>
      </w:r>
      <w:r w:rsidR="00746A8C" w:rsidRPr="00971262">
        <w:rPr>
          <w:rFonts w:asciiTheme="minorHAnsi" w:hAnsiTheme="minorHAnsi" w:cstheme="minorHAnsi"/>
          <w:color w:val="000000" w:themeColor="text1"/>
        </w:rPr>
        <w:t xml:space="preserve"> zadavatele</w:t>
      </w:r>
      <w:r w:rsidRPr="00971262">
        <w:rPr>
          <w:rFonts w:asciiTheme="minorHAnsi" w:hAnsiTheme="minorHAnsi" w:cstheme="minorHAnsi"/>
          <w:color w:val="000000" w:themeColor="text1"/>
        </w:rPr>
        <w:t xml:space="preserve"> (kanceláře, výrobní haly, skladovací prostory, venkovní skladovací plochy</w:t>
      </w:r>
      <w:r w:rsidR="00B042A7" w:rsidRPr="00971262">
        <w:rPr>
          <w:rFonts w:asciiTheme="minorHAnsi" w:hAnsiTheme="minorHAnsi" w:cstheme="minorHAnsi"/>
          <w:color w:val="000000" w:themeColor="text1"/>
        </w:rPr>
        <w:t xml:space="preserve"> …) budou efektivně dle potřeb zadavatele pokryty </w:t>
      </w:r>
      <w:proofErr w:type="spellStart"/>
      <w:r w:rsidR="00B042A7" w:rsidRPr="00971262">
        <w:rPr>
          <w:rFonts w:asciiTheme="minorHAnsi" w:hAnsiTheme="minorHAnsi" w:cstheme="minorHAnsi"/>
          <w:color w:val="000000" w:themeColor="text1"/>
        </w:rPr>
        <w:t>síťí</w:t>
      </w:r>
      <w:proofErr w:type="spellEnd"/>
      <w:r w:rsidR="00B042A7" w:rsidRPr="00971262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B042A7" w:rsidRPr="00971262">
        <w:rPr>
          <w:rFonts w:asciiTheme="minorHAnsi" w:hAnsiTheme="minorHAnsi" w:cstheme="minorHAnsi"/>
          <w:color w:val="000000" w:themeColor="text1"/>
        </w:rPr>
        <w:t>WiF</w:t>
      </w:r>
      <w:r w:rsidR="00B74A88">
        <w:rPr>
          <w:rFonts w:asciiTheme="minorHAnsi" w:hAnsiTheme="minorHAnsi" w:cstheme="minorHAnsi"/>
          <w:color w:val="000000" w:themeColor="text1"/>
        </w:rPr>
        <w:t>i</w:t>
      </w:r>
      <w:proofErr w:type="spellEnd"/>
      <w:r w:rsidR="00F40EE1">
        <w:rPr>
          <w:rFonts w:asciiTheme="minorHAnsi" w:hAnsiTheme="minorHAnsi" w:cstheme="minorHAnsi"/>
          <w:color w:val="000000" w:themeColor="text1"/>
        </w:rPr>
        <w:t xml:space="preserve"> pro potřeby komunikace s K2, Systémem</w:t>
      </w:r>
      <w:r w:rsidR="00CD3CFB">
        <w:rPr>
          <w:rFonts w:asciiTheme="minorHAnsi" w:hAnsiTheme="minorHAnsi" w:cstheme="minorHAnsi"/>
          <w:color w:val="000000" w:themeColor="text1"/>
        </w:rPr>
        <w:t>,</w:t>
      </w:r>
      <w:r w:rsidR="00F40EE1">
        <w:rPr>
          <w:rFonts w:asciiTheme="minorHAnsi" w:hAnsiTheme="minorHAnsi" w:cstheme="minorHAnsi"/>
          <w:color w:val="000000" w:themeColor="text1"/>
        </w:rPr>
        <w:t xml:space="preserve"> datovým</w:t>
      </w:r>
      <w:r w:rsidR="0029588B">
        <w:rPr>
          <w:rFonts w:asciiTheme="minorHAnsi" w:hAnsiTheme="minorHAnsi" w:cstheme="minorHAnsi"/>
          <w:color w:val="000000" w:themeColor="text1"/>
        </w:rPr>
        <w:t>i</w:t>
      </w:r>
      <w:r w:rsidR="00F40EE1">
        <w:rPr>
          <w:rFonts w:asciiTheme="minorHAnsi" w:hAnsiTheme="minorHAnsi" w:cstheme="minorHAnsi"/>
          <w:color w:val="000000" w:themeColor="text1"/>
        </w:rPr>
        <w:t xml:space="preserve"> server</w:t>
      </w:r>
      <w:r w:rsidR="0029588B">
        <w:rPr>
          <w:rFonts w:asciiTheme="minorHAnsi" w:hAnsiTheme="minorHAnsi" w:cstheme="minorHAnsi"/>
          <w:color w:val="000000" w:themeColor="text1"/>
        </w:rPr>
        <w:t>y</w:t>
      </w:r>
      <w:r w:rsidR="003B4B3C">
        <w:rPr>
          <w:rFonts w:asciiTheme="minorHAnsi" w:hAnsiTheme="minorHAnsi" w:cstheme="minorHAnsi"/>
          <w:color w:val="000000" w:themeColor="text1"/>
        </w:rPr>
        <w:t xml:space="preserve"> a dalšími službami</w:t>
      </w:r>
      <w:r w:rsidR="0029588B">
        <w:rPr>
          <w:rFonts w:asciiTheme="minorHAnsi" w:hAnsiTheme="minorHAnsi" w:cstheme="minorHAnsi"/>
          <w:color w:val="000000" w:themeColor="text1"/>
        </w:rPr>
        <w:t>.</w:t>
      </w:r>
    </w:p>
    <w:p w:rsidR="0029588B" w:rsidRDefault="0029588B" w:rsidP="00606926">
      <w:pPr>
        <w:pStyle w:val="Odstavecseseznamem"/>
        <w:numPr>
          <w:ilvl w:val="0"/>
          <w:numId w:val="4"/>
        </w:numPr>
        <w:tabs>
          <w:tab w:val="left" w:pos="2977"/>
        </w:tabs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Pro návštěvy (externí uživatele</w:t>
      </w:r>
      <w:r w:rsidR="00B74A88">
        <w:rPr>
          <w:rFonts w:asciiTheme="minorHAnsi" w:hAnsiTheme="minorHAnsi" w:cstheme="minorHAnsi"/>
          <w:color w:val="000000" w:themeColor="text1"/>
        </w:rPr>
        <w:t xml:space="preserve"> sítě)</w:t>
      </w:r>
      <w:r>
        <w:rPr>
          <w:rFonts w:asciiTheme="minorHAnsi" w:hAnsiTheme="minorHAnsi" w:cstheme="minorHAnsi"/>
          <w:color w:val="000000" w:themeColor="text1"/>
        </w:rPr>
        <w:t xml:space="preserve"> bude k dispozici nezávislé</w:t>
      </w:r>
      <w:r w:rsidR="002A76DC">
        <w:rPr>
          <w:rFonts w:asciiTheme="minorHAnsi" w:hAnsiTheme="minorHAnsi" w:cstheme="minorHAnsi"/>
          <w:color w:val="000000" w:themeColor="text1"/>
        </w:rPr>
        <w:t xml:space="preserve"> veřejné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>
        <w:rPr>
          <w:rFonts w:asciiTheme="minorHAnsi" w:hAnsiTheme="minorHAnsi" w:cstheme="minorHAnsi"/>
          <w:color w:val="000000" w:themeColor="text1"/>
        </w:rPr>
        <w:t>WiFi</w:t>
      </w:r>
      <w:proofErr w:type="spellEnd"/>
      <w:r w:rsidR="005E6517">
        <w:rPr>
          <w:rFonts w:asciiTheme="minorHAnsi" w:hAnsiTheme="minorHAnsi" w:cstheme="minorHAnsi"/>
          <w:color w:val="000000" w:themeColor="text1"/>
        </w:rPr>
        <w:t>,</w:t>
      </w:r>
      <w:r>
        <w:rPr>
          <w:rFonts w:asciiTheme="minorHAnsi" w:hAnsiTheme="minorHAnsi" w:cstheme="minorHAnsi"/>
          <w:color w:val="000000" w:themeColor="text1"/>
        </w:rPr>
        <w:t xml:space="preserve"> pokrytí</w:t>
      </w:r>
      <w:r w:rsidR="00B74A88">
        <w:rPr>
          <w:rFonts w:asciiTheme="minorHAnsi" w:hAnsiTheme="minorHAnsi" w:cstheme="minorHAnsi"/>
          <w:color w:val="000000" w:themeColor="text1"/>
        </w:rPr>
        <w:t xml:space="preserve"> kancelářských prostor a vstupní haly.</w:t>
      </w:r>
      <w:r>
        <w:rPr>
          <w:rFonts w:asciiTheme="minorHAnsi" w:hAnsiTheme="minorHAnsi" w:cstheme="minorHAnsi"/>
          <w:color w:val="000000" w:themeColor="text1"/>
        </w:rPr>
        <w:t xml:space="preserve"> </w:t>
      </w:r>
    </w:p>
    <w:p w:rsidR="0066034F" w:rsidRPr="0066034F" w:rsidRDefault="0066034F" w:rsidP="0066034F">
      <w:pPr>
        <w:pStyle w:val="Odstavecseseznamem"/>
        <w:numPr>
          <w:ilvl w:val="0"/>
          <w:numId w:val="4"/>
        </w:numPr>
        <w:tabs>
          <w:tab w:val="left" w:pos="2977"/>
        </w:tabs>
        <w:jc w:val="both"/>
        <w:rPr>
          <w:rFonts w:asciiTheme="minorHAnsi" w:hAnsiTheme="minorHAnsi" w:cstheme="minorHAnsi"/>
          <w:color w:val="000000" w:themeColor="text1"/>
        </w:rPr>
      </w:pPr>
      <w:r w:rsidRPr="0013745B">
        <w:rPr>
          <w:rFonts w:asciiTheme="minorHAnsi" w:hAnsiTheme="minorHAnsi" w:cstheme="minorHAnsi"/>
          <w:color w:val="000000" w:themeColor="text1"/>
        </w:rPr>
        <w:t xml:space="preserve">Očekává se od dodavatele, že výstupem bude i </w:t>
      </w:r>
      <w:r>
        <w:rPr>
          <w:rFonts w:asciiTheme="minorHAnsi" w:hAnsiTheme="minorHAnsi" w:cstheme="minorHAnsi"/>
          <w:color w:val="000000" w:themeColor="text1"/>
        </w:rPr>
        <w:t>návrh</w:t>
      </w:r>
      <w:r w:rsidRPr="0013745B">
        <w:rPr>
          <w:rFonts w:asciiTheme="minorHAnsi" w:hAnsiTheme="minorHAnsi" w:cstheme="minorHAnsi"/>
          <w:color w:val="000000" w:themeColor="text1"/>
        </w:rPr>
        <w:t xml:space="preserve"> standardů pro IT HW a SW.</w:t>
      </w:r>
    </w:p>
    <w:p w:rsidR="00C930C8" w:rsidRDefault="00C930C8" w:rsidP="00C930C8">
      <w:pPr>
        <w:tabs>
          <w:tab w:val="left" w:pos="2977"/>
        </w:tabs>
        <w:jc w:val="both"/>
        <w:rPr>
          <w:rFonts w:asciiTheme="minorHAnsi" w:hAnsiTheme="minorHAnsi" w:cstheme="minorHAnsi"/>
          <w:color w:val="000000" w:themeColor="text1"/>
        </w:rPr>
      </w:pPr>
    </w:p>
    <w:p w:rsidR="00C930C8" w:rsidRPr="002D6A82" w:rsidRDefault="00C930C8" w:rsidP="002D6A82">
      <w:pPr>
        <w:pStyle w:val="Odstavecseseznamem"/>
        <w:numPr>
          <w:ilvl w:val="0"/>
          <w:numId w:val="6"/>
        </w:numPr>
        <w:tabs>
          <w:tab w:val="left" w:pos="2977"/>
        </w:tabs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2D6A82">
        <w:rPr>
          <w:rFonts w:asciiTheme="minorHAnsi" w:hAnsiTheme="minorHAnsi" w:cstheme="minorHAnsi"/>
          <w:b/>
          <w:bCs/>
          <w:color w:val="000000" w:themeColor="text1"/>
        </w:rPr>
        <w:t xml:space="preserve">Požadavky na </w:t>
      </w:r>
      <w:r w:rsidR="002D6A82">
        <w:rPr>
          <w:rFonts w:asciiTheme="minorHAnsi" w:hAnsiTheme="minorHAnsi" w:cstheme="minorHAnsi"/>
          <w:b/>
          <w:bCs/>
          <w:color w:val="000000" w:themeColor="text1"/>
        </w:rPr>
        <w:t xml:space="preserve">další </w:t>
      </w:r>
      <w:r w:rsidRPr="002D6A82">
        <w:rPr>
          <w:rFonts w:asciiTheme="minorHAnsi" w:hAnsiTheme="minorHAnsi" w:cstheme="minorHAnsi"/>
          <w:b/>
          <w:bCs/>
          <w:color w:val="000000" w:themeColor="text1"/>
        </w:rPr>
        <w:t xml:space="preserve">HW </w:t>
      </w:r>
      <w:r w:rsidR="002D6A82">
        <w:rPr>
          <w:rFonts w:asciiTheme="minorHAnsi" w:hAnsiTheme="minorHAnsi" w:cstheme="minorHAnsi"/>
          <w:b/>
          <w:bCs/>
          <w:color w:val="000000" w:themeColor="text1"/>
        </w:rPr>
        <w:t>a</w:t>
      </w:r>
      <w:r w:rsidRPr="002D6A82">
        <w:rPr>
          <w:rFonts w:asciiTheme="minorHAnsi" w:hAnsiTheme="minorHAnsi" w:cstheme="minorHAnsi"/>
          <w:b/>
          <w:bCs/>
          <w:color w:val="000000" w:themeColor="text1"/>
        </w:rPr>
        <w:t xml:space="preserve"> relevantní SW:</w:t>
      </w:r>
    </w:p>
    <w:p w:rsidR="0013745B" w:rsidRDefault="00D77562" w:rsidP="0013745B">
      <w:pPr>
        <w:pStyle w:val="Odstavecseseznamem"/>
        <w:numPr>
          <w:ilvl w:val="0"/>
          <w:numId w:val="4"/>
        </w:numPr>
        <w:tabs>
          <w:tab w:val="left" w:pos="2977"/>
        </w:tabs>
        <w:jc w:val="both"/>
        <w:rPr>
          <w:rFonts w:asciiTheme="minorHAnsi" w:hAnsiTheme="minorHAnsi" w:cstheme="minorHAnsi"/>
          <w:color w:val="000000" w:themeColor="text1"/>
        </w:rPr>
      </w:pPr>
      <w:r w:rsidRPr="0013745B">
        <w:rPr>
          <w:rFonts w:asciiTheme="minorHAnsi" w:hAnsiTheme="minorHAnsi" w:cstheme="minorHAnsi"/>
          <w:color w:val="000000" w:themeColor="text1"/>
        </w:rPr>
        <w:t>Očekává se</w:t>
      </w:r>
      <w:r w:rsidR="001A6541" w:rsidRPr="0013745B">
        <w:rPr>
          <w:rFonts w:asciiTheme="minorHAnsi" w:hAnsiTheme="minorHAnsi" w:cstheme="minorHAnsi"/>
          <w:color w:val="000000" w:themeColor="text1"/>
        </w:rPr>
        <w:t xml:space="preserve"> částečná efektivní obno</w:t>
      </w:r>
      <w:r w:rsidR="001E2AD3" w:rsidRPr="0013745B">
        <w:rPr>
          <w:rFonts w:asciiTheme="minorHAnsi" w:hAnsiTheme="minorHAnsi" w:cstheme="minorHAnsi"/>
          <w:color w:val="000000" w:themeColor="text1"/>
        </w:rPr>
        <w:t xml:space="preserve">va </w:t>
      </w:r>
      <w:r w:rsidR="00643153" w:rsidRPr="0013745B">
        <w:rPr>
          <w:rFonts w:asciiTheme="minorHAnsi" w:hAnsiTheme="minorHAnsi" w:cstheme="minorHAnsi"/>
          <w:color w:val="000000" w:themeColor="text1"/>
        </w:rPr>
        <w:t>a do</w:t>
      </w:r>
      <w:r w:rsidR="0088086C" w:rsidRPr="0013745B">
        <w:rPr>
          <w:rFonts w:asciiTheme="minorHAnsi" w:hAnsiTheme="minorHAnsi" w:cstheme="minorHAnsi"/>
          <w:color w:val="000000" w:themeColor="text1"/>
        </w:rPr>
        <w:t>p</w:t>
      </w:r>
      <w:r w:rsidR="00643153" w:rsidRPr="0013745B">
        <w:rPr>
          <w:rFonts w:asciiTheme="minorHAnsi" w:hAnsiTheme="minorHAnsi" w:cstheme="minorHAnsi"/>
          <w:color w:val="000000" w:themeColor="text1"/>
        </w:rPr>
        <w:t xml:space="preserve">lnění </w:t>
      </w:r>
      <w:r w:rsidR="001E2AD3" w:rsidRPr="0013745B">
        <w:rPr>
          <w:rFonts w:asciiTheme="minorHAnsi" w:hAnsiTheme="minorHAnsi" w:cstheme="minorHAnsi"/>
          <w:color w:val="000000" w:themeColor="text1"/>
        </w:rPr>
        <w:t>uživatelských stanic</w:t>
      </w:r>
      <w:r w:rsidR="0088086C" w:rsidRPr="0013745B">
        <w:rPr>
          <w:rFonts w:asciiTheme="minorHAnsi" w:hAnsiTheme="minorHAnsi" w:cstheme="minorHAnsi"/>
          <w:color w:val="000000" w:themeColor="text1"/>
        </w:rPr>
        <w:t xml:space="preserve"> a prvků</w:t>
      </w:r>
      <w:r w:rsidR="001E2AD3" w:rsidRPr="0013745B">
        <w:rPr>
          <w:rFonts w:asciiTheme="minorHAnsi" w:hAnsiTheme="minorHAnsi" w:cstheme="minorHAnsi"/>
          <w:color w:val="000000" w:themeColor="text1"/>
        </w:rPr>
        <w:t xml:space="preserve"> (PC, notebooky, tablety, mobily</w:t>
      </w:r>
      <w:r w:rsidR="00643153" w:rsidRPr="0013745B">
        <w:rPr>
          <w:rFonts w:asciiTheme="minorHAnsi" w:hAnsiTheme="minorHAnsi" w:cstheme="minorHAnsi"/>
          <w:color w:val="000000" w:themeColor="text1"/>
        </w:rPr>
        <w:t>, tiskárny</w:t>
      </w:r>
      <w:r w:rsidR="002D1CA3" w:rsidRPr="0013745B">
        <w:rPr>
          <w:rFonts w:asciiTheme="minorHAnsi" w:hAnsiTheme="minorHAnsi" w:cstheme="minorHAnsi"/>
          <w:color w:val="000000" w:themeColor="text1"/>
        </w:rPr>
        <w:t xml:space="preserve">, licence SQL, CAL, MS Office, </w:t>
      </w:r>
      <w:proofErr w:type="spellStart"/>
      <w:r w:rsidR="002D1CA3" w:rsidRPr="0013745B">
        <w:rPr>
          <w:rFonts w:asciiTheme="minorHAnsi" w:hAnsiTheme="minorHAnsi" w:cstheme="minorHAnsi"/>
          <w:color w:val="000000" w:themeColor="text1"/>
        </w:rPr>
        <w:t>SolidEdge</w:t>
      </w:r>
      <w:proofErr w:type="spellEnd"/>
      <w:r w:rsidR="001E2AD3" w:rsidRPr="0013745B">
        <w:rPr>
          <w:rFonts w:asciiTheme="minorHAnsi" w:hAnsiTheme="minorHAnsi" w:cstheme="minorHAnsi"/>
          <w:color w:val="000000" w:themeColor="text1"/>
        </w:rPr>
        <w:t xml:space="preserve"> …)</w:t>
      </w:r>
      <w:r w:rsidR="001A6541" w:rsidRPr="0013745B">
        <w:rPr>
          <w:rFonts w:asciiTheme="minorHAnsi" w:hAnsiTheme="minorHAnsi" w:cstheme="minorHAnsi"/>
          <w:color w:val="000000" w:themeColor="text1"/>
        </w:rPr>
        <w:t xml:space="preserve">, doplnění </w:t>
      </w:r>
      <w:r w:rsidR="00E47F01" w:rsidRPr="0013745B">
        <w:rPr>
          <w:rFonts w:asciiTheme="minorHAnsi" w:hAnsiTheme="minorHAnsi" w:cstheme="minorHAnsi"/>
          <w:color w:val="000000" w:themeColor="text1"/>
        </w:rPr>
        <w:t xml:space="preserve">hlavního serveru, </w:t>
      </w:r>
      <w:r w:rsidR="003B6F17" w:rsidRPr="0013745B">
        <w:rPr>
          <w:rFonts w:asciiTheme="minorHAnsi" w:hAnsiTheme="minorHAnsi" w:cstheme="minorHAnsi"/>
          <w:color w:val="000000" w:themeColor="text1"/>
        </w:rPr>
        <w:t xml:space="preserve">tisku, </w:t>
      </w:r>
      <w:r w:rsidR="00E47F01" w:rsidRPr="0013745B">
        <w:rPr>
          <w:rFonts w:asciiTheme="minorHAnsi" w:hAnsiTheme="minorHAnsi" w:cstheme="minorHAnsi"/>
          <w:color w:val="000000" w:themeColor="text1"/>
        </w:rPr>
        <w:t xml:space="preserve">zálohování a dalších funkcionalit IT infrastruktury. </w:t>
      </w:r>
    </w:p>
    <w:p w:rsidR="0013745B" w:rsidRDefault="00E47F01" w:rsidP="0013745B">
      <w:pPr>
        <w:pStyle w:val="Odstavecseseznamem"/>
        <w:numPr>
          <w:ilvl w:val="0"/>
          <w:numId w:val="4"/>
        </w:numPr>
        <w:tabs>
          <w:tab w:val="left" w:pos="2977"/>
        </w:tabs>
        <w:jc w:val="both"/>
        <w:rPr>
          <w:rFonts w:asciiTheme="minorHAnsi" w:hAnsiTheme="minorHAnsi" w:cstheme="minorHAnsi"/>
          <w:color w:val="000000" w:themeColor="text1"/>
        </w:rPr>
      </w:pPr>
      <w:r w:rsidRPr="0013745B">
        <w:rPr>
          <w:rFonts w:asciiTheme="minorHAnsi" w:hAnsiTheme="minorHAnsi" w:cstheme="minorHAnsi"/>
          <w:color w:val="000000" w:themeColor="text1"/>
        </w:rPr>
        <w:t>Tato doplnění budou realizována po</w:t>
      </w:r>
      <w:r w:rsidR="00D77562" w:rsidRPr="0013745B">
        <w:rPr>
          <w:rFonts w:asciiTheme="minorHAnsi" w:hAnsiTheme="minorHAnsi" w:cstheme="minorHAnsi"/>
          <w:color w:val="000000" w:themeColor="text1"/>
        </w:rPr>
        <w:t xml:space="preserve"> komunikaci dodavatelů jednotlivých komponent </w:t>
      </w:r>
      <w:r w:rsidR="00202516" w:rsidRPr="0013745B">
        <w:rPr>
          <w:rFonts w:asciiTheme="minorHAnsi" w:hAnsiTheme="minorHAnsi" w:cstheme="minorHAnsi"/>
          <w:color w:val="000000" w:themeColor="text1"/>
        </w:rPr>
        <w:t xml:space="preserve">s cílem nalézt co nejefektivnější </w:t>
      </w:r>
      <w:proofErr w:type="spellStart"/>
      <w:r w:rsidR="00202516" w:rsidRPr="0013745B">
        <w:rPr>
          <w:rFonts w:asciiTheme="minorHAnsi" w:hAnsiTheme="minorHAnsi" w:cstheme="minorHAnsi"/>
          <w:color w:val="000000" w:themeColor="text1"/>
        </w:rPr>
        <w:t>lowcost</w:t>
      </w:r>
      <w:proofErr w:type="spellEnd"/>
      <w:r w:rsidR="00202516" w:rsidRPr="0013745B">
        <w:rPr>
          <w:rFonts w:asciiTheme="minorHAnsi" w:hAnsiTheme="minorHAnsi" w:cstheme="minorHAnsi"/>
          <w:color w:val="000000" w:themeColor="text1"/>
        </w:rPr>
        <w:t xml:space="preserve"> řešení při splnění požadavků na datovou bezpečnost, </w:t>
      </w:r>
      <w:r w:rsidR="00643153" w:rsidRPr="0013745B">
        <w:rPr>
          <w:rFonts w:asciiTheme="minorHAnsi" w:hAnsiTheme="minorHAnsi" w:cstheme="minorHAnsi"/>
          <w:color w:val="000000" w:themeColor="text1"/>
        </w:rPr>
        <w:t xml:space="preserve">efektivní </w:t>
      </w:r>
      <w:r w:rsidR="00202516" w:rsidRPr="0013745B">
        <w:rPr>
          <w:rFonts w:asciiTheme="minorHAnsi" w:hAnsiTheme="minorHAnsi" w:cstheme="minorHAnsi"/>
          <w:color w:val="000000" w:themeColor="text1"/>
        </w:rPr>
        <w:t>uživatelskou funkcionalitu</w:t>
      </w:r>
      <w:r w:rsidR="00873CA5" w:rsidRPr="0013745B">
        <w:rPr>
          <w:rFonts w:asciiTheme="minorHAnsi" w:hAnsiTheme="minorHAnsi" w:cstheme="minorHAnsi"/>
          <w:color w:val="000000" w:themeColor="text1"/>
        </w:rPr>
        <w:t>, efektivní komunikaci, efektivní správu a archivaci dat</w:t>
      </w:r>
      <w:r w:rsidR="00211A15" w:rsidRPr="0013745B">
        <w:rPr>
          <w:rFonts w:asciiTheme="minorHAnsi" w:hAnsiTheme="minorHAnsi" w:cstheme="minorHAnsi"/>
          <w:color w:val="000000" w:themeColor="text1"/>
        </w:rPr>
        <w:t xml:space="preserve"> včetně dlouhodobé udržitelnosti řešení</w:t>
      </w:r>
      <w:r w:rsidR="003B6F17" w:rsidRPr="0013745B">
        <w:rPr>
          <w:rFonts w:asciiTheme="minorHAnsi" w:hAnsiTheme="minorHAnsi" w:cstheme="minorHAnsi"/>
          <w:color w:val="000000" w:themeColor="text1"/>
        </w:rPr>
        <w:t>.</w:t>
      </w:r>
      <w:r w:rsidR="00E60E8F" w:rsidRPr="0013745B">
        <w:rPr>
          <w:rFonts w:asciiTheme="minorHAnsi" w:hAnsiTheme="minorHAnsi" w:cstheme="minorHAnsi"/>
          <w:color w:val="000000" w:themeColor="text1"/>
        </w:rPr>
        <w:t xml:space="preserve"> Známé standardy jsou Windows 10 Pro a </w:t>
      </w:r>
      <w:r w:rsidR="00A4061A" w:rsidRPr="0013745B">
        <w:rPr>
          <w:rFonts w:asciiTheme="minorHAnsi" w:hAnsiTheme="minorHAnsi" w:cstheme="minorHAnsi"/>
          <w:color w:val="000000" w:themeColor="text1"/>
        </w:rPr>
        <w:t xml:space="preserve">MS Office 365. </w:t>
      </w:r>
    </w:p>
    <w:p w:rsidR="00C930C8" w:rsidRPr="0013745B" w:rsidRDefault="00A4061A" w:rsidP="0013745B">
      <w:pPr>
        <w:pStyle w:val="Odstavecseseznamem"/>
        <w:numPr>
          <w:ilvl w:val="0"/>
          <w:numId w:val="4"/>
        </w:numPr>
        <w:tabs>
          <w:tab w:val="left" w:pos="2977"/>
        </w:tabs>
        <w:jc w:val="both"/>
        <w:rPr>
          <w:rFonts w:asciiTheme="minorHAnsi" w:hAnsiTheme="minorHAnsi" w:cstheme="minorHAnsi"/>
          <w:color w:val="000000" w:themeColor="text1"/>
        </w:rPr>
      </w:pPr>
      <w:r w:rsidRPr="0013745B">
        <w:rPr>
          <w:rFonts w:asciiTheme="minorHAnsi" w:hAnsiTheme="minorHAnsi" w:cstheme="minorHAnsi"/>
          <w:color w:val="000000" w:themeColor="text1"/>
        </w:rPr>
        <w:t>Očekává se od dodavatele</w:t>
      </w:r>
      <w:r w:rsidR="00DA53BA" w:rsidRPr="0013745B">
        <w:rPr>
          <w:rFonts w:asciiTheme="minorHAnsi" w:hAnsiTheme="minorHAnsi" w:cstheme="minorHAnsi"/>
          <w:color w:val="000000" w:themeColor="text1"/>
        </w:rPr>
        <w:t xml:space="preserve">, že výstupem bude i </w:t>
      </w:r>
      <w:r w:rsidR="0066034F">
        <w:rPr>
          <w:rFonts w:asciiTheme="minorHAnsi" w:hAnsiTheme="minorHAnsi" w:cstheme="minorHAnsi"/>
          <w:color w:val="000000" w:themeColor="text1"/>
        </w:rPr>
        <w:t>návrh</w:t>
      </w:r>
      <w:r w:rsidR="00DA53BA" w:rsidRPr="0013745B">
        <w:rPr>
          <w:rFonts w:asciiTheme="minorHAnsi" w:hAnsiTheme="minorHAnsi" w:cstheme="minorHAnsi"/>
          <w:color w:val="000000" w:themeColor="text1"/>
        </w:rPr>
        <w:t xml:space="preserve"> standardů pro </w:t>
      </w:r>
      <w:r w:rsidR="007E0C6F">
        <w:rPr>
          <w:rFonts w:asciiTheme="minorHAnsi" w:hAnsiTheme="minorHAnsi" w:cstheme="minorHAnsi"/>
          <w:color w:val="000000" w:themeColor="text1"/>
        </w:rPr>
        <w:t xml:space="preserve">správu </w:t>
      </w:r>
      <w:r w:rsidR="00DA53BA" w:rsidRPr="0013745B">
        <w:rPr>
          <w:rFonts w:asciiTheme="minorHAnsi" w:hAnsiTheme="minorHAnsi" w:cstheme="minorHAnsi"/>
          <w:color w:val="000000" w:themeColor="text1"/>
        </w:rPr>
        <w:t>IT HW a SW.</w:t>
      </w:r>
    </w:p>
    <w:p w:rsidR="00C369EA" w:rsidRDefault="00C369EA" w:rsidP="00C369EA">
      <w:pPr>
        <w:tabs>
          <w:tab w:val="left" w:pos="2977"/>
        </w:tabs>
        <w:jc w:val="both"/>
        <w:rPr>
          <w:rFonts w:asciiTheme="minorHAnsi" w:hAnsiTheme="minorHAnsi" w:cstheme="minorHAnsi"/>
          <w:color w:val="000000" w:themeColor="text1"/>
        </w:rPr>
      </w:pPr>
    </w:p>
    <w:p w:rsidR="00C369EA" w:rsidRPr="00C369EA" w:rsidRDefault="00C369EA" w:rsidP="00C369EA">
      <w:pPr>
        <w:tabs>
          <w:tab w:val="left" w:pos="2977"/>
        </w:tabs>
        <w:jc w:val="both"/>
        <w:rPr>
          <w:rFonts w:asciiTheme="minorHAnsi" w:hAnsiTheme="minorHAnsi" w:cstheme="minorHAnsi"/>
          <w:color w:val="000000" w:themeColor="text1"/>
        </w:rPr>
      </w:pPr>
    </w:p>
    <w:p w:rsidR="00CD78F4" w:rsidRPr="005A53E2" w:rsidRDefault="00AC5368" w:rsidP="005740FE">
      <w:pPr>
        <w:pStyle w:val="Odstavecseseznamem"/>
        <w:tabs>
          <w:tab w:val="left" w:pos="2977"/>
        </w:tabs>
        <w:spacing w:after="200" w:line="276" w:lineRule="auto"/>
        <w:jc w:val="both"/>
        <w:rPr>
          <w:rFonts w:asciiTheme="minorHAnsi" w:hAnsiTheme="minorHAnsi" w:cstheme="minorHAnsi"/>
          <w:b/>
          <w:color w:val="000000" w:themeColor="text1"/>
        </w:rPr>
      </w:pPr>
      <w:r w:rsidRPr="005A53E2">
        <w:rPr>
          <w:rFonts w:asciiTheme="minorHAnsi" w:hAnsiTheme="minorHAnsi" w:cstheme="minorHAnsi"/>
          <w:b/>
          <w:color w:val="000000" w:themeColor="text1"/>
        </w:rPr>
        <w:t>Očekávané funkcionality</w:t>
      </w:r>
      <w:r w:rsidR="00CD78F4" w:rsidRPr="005A53E2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8F5740" w:rsidRPr="005A53E2">
        <w:rPr>
          <w:rFonts w:asciiTheme="minorHAnsi" w:hAnsiTheme="minorHAnsi" w:cstheme="minorHAnsi"/>
          <w:b/>
          <w:color w:val="000000" w:themeColor="text1"/>
        </w:rPr>
        <w:t>Sy</w:t>
      </w:r>
      <w:r w:rsidR="000F7E76" w:rsidRPr="005A53E2">
        <w:rPr>
          <w:rFonts w:asciiTheme="minorHAnsi" w:hAnsiTheme="minorHAnsi" w:cstheme="minorHAnsi"/>
          <w:b/>
          <w:color w:val="000000" w:themeColor="text1"/>
        </w:rPr>
        <w:t>s</w:t>
      </w:r>
      <w:r w:rsidR="008F5740" w:rsidRPr="005A53E2">
        <w:rPr>
          <w:rFonts w:asciiTheme="minorHAnsi" w:hAnsiTheme="minorHAnsi" w:cstheme="minorHAnsi"/>
          <w:b/>
          <w:color w:val="000000" w:themeColor="text1"/>
        </w:rPr>
        <w:t>tému</w:t>
      </w:r>
      <w:r w:rsidRPr="005A53E2">
        <w:rPr>
          <w:rFonts w:asciiTheme="minorHAnsi" w:hAnsiTheme="minorHAnsi" w:cstheme="minorHAnsi"/>
          <w:b/>
          <w:color w:val="000000" w:themeColor="text1"/>
        </w:rPr>
        <w:t xml:space="preserve"> pro řízení požadavků zákazníka</w:t>
      </w:r>
      <w:r w:rsidR="00CD78F4" w:rsidRPr="005A53E2">
        <w:rPr>
          <w:rFonts w:asciiTheme="minorHAnsi" w:hAnsiTheme="minorHAnsi" w:cstheme="minorHAnsi"/>
          <w:b/>
          <w:color w:val="000000" w:themeColor="text1"/>
        </w:rPr>
        <w:t>:</w:t>
      </w:r>
    </w:p>
    <w:p w:rsidR="00CF5842" w:rsidRPr="00CF5842" w:rsidRDefault="00DF4304" w:rsidP="00E77027">
      <w:pPr>
        <w:tabs>
          <w:tab w:val="left" w:pos="2977"/>
        </w:tabs>
        <w:spacing w:after="200" w:line="276" w:lineRule="auto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Pozn.: </w:t>
      </w:r>
      <w:r w:rsidR="00CF584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Vzhledem k očekávanému vzájemnému propojení jednotlivých funkcionalit se mnohé z požadavků opakují, prolínají, mo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hou se vyskytovat na více místech v zadání.</w:t>
      </w:r>
    </w:p>
    <w:p w:rsidR="00F2119F" w:rsidRPr="00961D0F" w:rsidRDefault="00DF4304" w:rsidP="005D223A">
      <w:pPr>
        <w:pStyle w:val="Odstavecseseznamem"/>
        <w:numPr>
          <w:ilvl w:val="0"/>
          <w:numId w:val="10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color w:val="000000" w:themeColor="text1"/>
          <w:u w:val="single"/>
        </w:rPr>
      </w:pPr>
      <w:r>
        <w:rPr>
          <w:rFonts w:asciiTheme="minorHAnsi" w:hAnsiTheme="minorHAnsi" w:cstheme="minorHAnsi"/>
          <w:b/>
          <w:bCs/>
          <w:color w:val="000000" w:themeColor="text1"/>
        </w:rPr>
        <w:t>K</w:t>
      </w:r>
      <w:r w:rsidR="00B5781E" w:rsidRPr="00E77027">
        <w:rPr>
          <w:rFonts w:asciiTheme="minorHAnsi" w:hAnsiTheme="minorHAnsi" w:cstheme="minorHAnsi"/>
          <w:b/>
          <w:bCs/>
          <w:color w:val="000000" w:themeColor="text1"/>
        </w:rPr>
        <w:t>omunikace s</w:t>
      </w:r>
      <w:r w:rsidR="00B5781E">
        <w:rPr>
          <w:rFonts w:asciiTheme="minorHAnsi" w:hAnsiTheme="minorHAnsi" w:cstheme="minorHAnsi"/>
          <w:b/>
          <w:bCs/>
          <w:color w:val="000000" w:themeColor="text1"/>
        </w:rPr>
        <w:t xml:space="preserve"> okolím </w:t>
      </w:r>
      <w:r w:rsidR="00B5781E" w:rsidRPr="00E77027">
        <w:rPr>
          <w:rFonts w:asciiTheme="minorHAnsi" w:hAnsiTheme="minorHAnsi" w:cstheme="minorHAnsi"/>
          <w:color w:val="000000" w:themeColor="text1"/>
        </w:rPr>
        <w:t xml:space="preserve">– </w:t>
      </w:r>
      <w:r w:rsidR="00B5781E">
        <w:rPr>
          <w:rFonts w:asciiTheme="minorHAnsi" w:hAnsiTheme="minorHAnsi" w:cstheme="minorHAnsi"/>
          <w:color w:val="000000" w:themeColor="text1"/>
        </w:rPr>
        <w:t xml:space="preserve">veškeré důležité </w:t>
      </w:r>
      <w:r w:rsidR="005368DB">
        <w:rPr>
          <w:rFonts w:asciiTheme="minorHAnsi" w:hAnsiTheme="minorHAnsi" w:cstheme="minorHAnsi"/>
          <w:color w:val="000000" w:themeColor="text1"/>
        </w:rPr>
        <w:t xml:space="preserve">informace, dokumenty, záznamy </w:t>
      </w:r>
      <w:r w:rsidR="00C27AA5">
        <w:rPr>
          <w:rFonts w:asciiTheme="minorHAnsi" w:hAnsiTheme="minorHAnsi" w:cstheme="minorHAnsi"/>
          <w:color w:val="000000" w:themeColor="text1"/>
        </w:rPr>
        <w:t xml:space="preserve">vzniklé </w:t>
      </w:r>
      <w:r w:rsidR="005368DB">
        <w:rPr>
          <w:rFonts w:asciiTheme="minorHAnsi" w:hAnsiTheme="minorHAnsi" w:cstheme="minorHAnsi"/>
          <w:color w:val="000000" w:themeColor="text1"/>
        </w:rPr>
        <w:t xml:space="preserve">z interakcí </w:t>
      </w:r>
      <w:r w:rsidR="00DA53BA">
        <w:rPr>
          <w:rFonts w:asciiTheme="minorHAnsi" w:hAnsiTheme="minorHAnsi" w:cstheme="minorHAnsi"/>
          <w:color w:val="000000" w:themeColor="text1"/>
        </w:rPr>
        <w:t>zadavatele s</w:t>
      </w:r>
      <w:r w:rsidR="0009336F">
        <w:rPr>
          <w:rFonts w:asciiTheme="minorHAnsi" w:hAnsiTheme="minorHAnsi" w:cstheme="minorHAnsi"/>
          <w:color w:val="000000" w:themeColor="text1"/>
        </w:rPr>
        <w:t> okolím musí být bezpečně zaznamenány a uchovávány</w:t>
      </w:r>
      <w:r w:rsidR="006C08E3">
        <w:rPr>
          <w:rFonts w:asciiTheme="minorHAnsi" w:hAnsiTheme="minorHAnsi" w:cstheme="minorHAnsi"/>
          <w:color w:val="000000" w:themeColor="text1"/>
        </w:rPr>
        <w:t xml:space="preserve"> včetně historie a informací</w:t>
      </w:r>
      <w:r w:rsidR="0068719F">
        <w:rPr>
          <w:rFonts w:asciiTheme="minorHAnsi" w:hAnsiTheme="minorHAnsi" w:cstheme="minorHAnsi"/>
          <w:color w:val="000000" w:themeColor="text1"/>
        </w:rPr>
        <w:t>ch</w:t>
      </w:r>
      <w:r w:rsidR="006C08E3">
        <w:rPr>
          <w:rFonts w:asciiTheme="minorHAnsi" w:hAnsiTheme="minorHAnsi" w:cstheme="minorHAnsi"/>
          <w:color w:val="000000" w:themeColor="text1"/>
        </w:rPr>
        <w:t xml:space="preserve"> o změnách</w:t>
      </w:r>
      <w:r w:rsidR="005368DB">
        <w:rPr>
          <w:rFonts w:asciiTheme="minorHAnsi" w:hAnsiTheme="minorHAnsi" w:cstheme="minorHAnsi"/>
          <w:color w:val="000000" w:themeColor="text1"/>
        </w:rPr>
        <w:t xml:space="preserve"> </w:t>
      </w:r>
      <w:r w:rsidR="00420C94">
        <w:rPr>
          <w:rFonts w:asciiTheme="minorHAnsi" w:hAnsiTheme="minorHAnsi" w:cstheme="minorHAnsi"/>
          <w:color w:val="000000" w:themeColor="text1"/>
        </w:rPr>
        <w:t xml:space="preserve">těchto </w:t>
      </w:r>
      <w:r w:rsidR="000F7E76">
        <w:rPr>
          <w:rFonts w:asciiTheme="minorHAnsi" w:hAnsiTheme="minorHAnsi" w:cstheme="minorHAnsi"/>
          <w:color w:val="000000" w:themeColor="text1"/>
        </w:rPr>
        <w:t>záznamů.</w:t>
      </w:r>
      <w:r w:rsidR="00736795">
        <w:rPr>
          <w:rFonts w:asciiTheme="minorHAnsi" w:hAnsiTheme="minorHAnsi" w:cstheme="minorHAnsi"/>
          <w:color w:val="000000" w:themeColor="text1"/>
        </w:rPr>
        <w:t xml:space="preserve"> Záznamy musí vznikat intuitivně </w:t>
      </w:r>
      <w:r w:rsidR="00E32D3C">
        <w:rPr>
          <w:rFonts w:asciiTheme="minorHAnsi" w:hAnsiTheme="minorHAnsi" w:cstheme="minorHAnsi"/>
          <w:color w:val="000000" w:themeColor="text1"/>
        </w:rPr>
        <w:t xml:space="preserve">co nejefektivněji při práci uživatelů </w:t>
      </w:r>
      <w:r w:rsidR="00C471BE">
        <w:rPr>
          <w:rFonts w:asciiTheme="minorHAnsi" w:hAnsiTheme="minorHAnsi" w:cstheme="minorHAnsi"/>
          <w:color w:val="000000" w:themeColor="text1"/>
        </w:rPr>
        <w:t>bez zbytečného úsilí.</w:t>
      </w:r>
      <w:r w:rsidR="00736795">
        <w:rPr>
          <w:rFonts w:asciiTheme="minorHAnsi" w:hAnsiTheme="minorHAnsi" w:cstheme="minorHAnsi"/>
          <w:color w:val="000000" w:themeColor="text1"/>
        </w:rPr>
        <w:t xml:space="preserve"> </w:t>
      </w:r>
      <w:r w:rsidR="004D7E2D">
        <w:rPr>
          <w:rFonts w:asciiTheme="minorHAnsi" w:hAnsiTheme="minorHAnsi" w:cstheme="minorHAnsi"/>
          <w:color w:val="000000" w:themeColor="text1"/>
        </w:rPr>
        <w:t xml:space="preserve">Systém musí být schopen oboustranné komunikace s CAD, </w:t>
      </w:r>
      <w:r w:rsidR="00197CBD">
        <w:rPr>
          <w:rFonts w:asciiTheme="minorHAnsi" w:hAnsiTheme="minorHAnsi" w:cstheme="minorHAnsi"/>
          <w:color w:val="000000" w:themeColor="text1"/>
        </w:rPr>
        <w:t>K2, datovými úložišti, komunikačními nástroji</w:t>
      </w:r>
      <w:r w:rsidR="00AF4569">
        <w:rPr>
          <w:rFonts w:asciiTheme="minorHAnsi" w:hAnsiTheme="minorHAnsi" w:cstheme="minorHAnsi"/>
          <w:color w:val="000000" w:themeColor="text1"/>
        </w:rPr>
        <w:t xml:space="preserve"> a systémy</w:t>
      </w:r>
      <w:r w:rsidR="00BF278B">
        <w:rPr>
          <w:rFonts w:asciiTheme="minorHAnsi" w:hAnsiTheme="minorHAnsi" w:cstheme="minorHAnsi"/>
          <w:color w:val="000000" w:themeColor="text1"/>
        </w:rPr>
        <w:t>, samozřejmě s uživateli a prvky.</w:t>
      </w:r>
    </w:p>
    <w:p w:rsidR="00475B90" w:rsidRPr="00E77027" w:rsidRDefault="00961D0F" w:rsidP="005D223A">
      <w:pPr>
        <w:pStyle w:val="Odstavecseseznamem"/>
        <w:numPr>
          <w:ilvl w:val="0"/>
          <w:numId w:val="10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b/>
          <w:bCs/>
          <w:color w:val="000000" w:themeColor="text1"/>
        </w:rPr>
        <w:t xml:space="preserve">Reporty, náhledy, </w:t>
      </w:r>
      <w:r w:rsidR="00475B90" w:rsidRPr="00E77027">
        <w:rPr>
          <w:rFonts w:asciiTheme="minorHAnsi" w:hAnsiTheme="minorHAnsi" w:cstheme="minorHAnsi"/>
          <w:b/>
          <w:bCs/>
          <w:color w:val="000000" w:themeColor="text1"/>
        </w:rPr>
        <w:t xml:space="preserve">výstupní sestavy </w:t>
      </w:r>
      <w:r w:rsidR="00475B90" w:rsidRPr="00E77027">
        <w:rPr>
          <w:rFonts w:asciiTheme="minorHAnsi" w:hAnsiTheme="minorHAnsi" w:cstheme="minorHAnsi"/>
          <w:color w:val="000000" w:themeColor="text1"/>
        </w:rPr>
        <w:t>– přehledně ve formě stromové struktury, oblíbené</w:t>
      </w:r>
      <w:r w:rsidR="00962EAB">
        <w:rPr>
          <w:rFonts w:asciiTheme="minorHAnsi" w:hAnsiTheme="minorHAnsi" w:cstheme="minorHAnsi"/>
          <w:color w:val="000000" w:themeColor="text1"/>
        </w:rPr>
        <w:t xml:space="preserve"> sestavy</w:t>
      </w:r>
      <w:r w:rsidR="00475B90" w:rsidRPr="00E77027">
        <w:rPr>
          <w:rFonts w:asciiTheme="minorHAnsi" w:hAnsiTheme="minorHAnsi" w:cstheme="minorHAnsi"/>
          <w:color w:val="000000" w:themeColor="text1"/>
        </w:rPr>
        <w:t>, historie</w:t>
      </w:r>
      <w:r w:rsidR="00962EAB">
        <w:rPr>
          <w:rFonts w:asciiTheme="minorHAnsi" w:hAnsiTheme="minorHAnsi" w:cstheme="minorHAnsi"/>
          <w:color w:val="000000" w:themeColor="text1"/>
        </w:rPr>
        <w:t xml:space="preserve"> sestav</w:t>
      </w:r>
      <w:r w:rsidR="00B74CDB">
        <w:rPr>
          <w:rFonts w:asciiTheme="minorHAnsi" w:hAnsiTheme="minorHAnsi" w:cstheme="minorHAnsi"/>
          <w:color w:val="000000" w:themeColor="text1"/>
        </w:rPr>
        <w:t>, stav rozpracované výroby, stav skladů, stav realizace zakázky včetně její přípravy</w:t>
      </w:r>
      <w:r w:rsidR="003C3A75">
        <w:rPr>
          <w:rFonts w:asciiTheme="minorHAnsi" w:hAnsiTheme="minorHAnsi" w:cstheme="minorHAnsi"/>
          <w:color w:val="000000" w:themeColor="text1"/>
        </w:rPr>
        <w:t xml:space="preserve">, nákladovost zakázek, komponent, strojů, řešení </w:t>
      </w:r>
      <w:r w:rsidR="00475B90" w:rsidRPr="00E77027">
        <w:rPr>
          <w:rFonts w:asciiTheme="minorHAnsi" w:hAnsiTheme="minorHAnsi" w:cstheme="minorHAnsi"/>
          <w:color w:val="000000" w:themeColor="text1"/>
        </w:rPr>
        <w:t>…</w:t>
      </w:r>
    </w:p>
    <w:p w:rsidR="00286652" w:rsidRPr="00E77027" w:rsidRDefault="00286652" w:rsidP="005D223A">
      <w:pPr>
        <w:pStyle w:val="Odstavecseseznamem"/>
        <w:numPr>
          <w:ilvl w:val="0"/>
          <w:numId w:val="10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b/>
          <w:bCs/>
          <w:color w:val="000000" w:themeColor="text1"/>
        </w:rPr>
        <w:t>Řízení požadavků zákazníka</w:t>
      </w:r>
      <w:r w:rsidRPr="00E77027">
        <w:rPr>
          <w:rFonts w:asciiTheme="minorHAnsi" w:hAnsiTheme="minorHAnsi" w:cstheme="minorHAnsi"/>
          <w:color w:val="000000" w:themeColor="text1"/>
        </w:rPr>
        <w:t xml:space="preserve"> – </w:t>
      </w:r>
      <w:r>
        <w:rPr>
          <w:rFonts w:asciiTheme="minorHAnsi" w:hAnsiTheme="minorHAnsi" w:cstheme="minorHAnsi"/>
          <w:color w:val="000000" w:themeColor="text1"/>
        </w:rPr>
        <w:t xml:space="preserve">on line i </w:t>
      </w:r>
      <w:proofErr w:type="spellStart"/>
      <w:r>
        <w:rPr>
          <w:rFonts w:asciiTheme="minorHAnsi" w:hAnsiTheme="minorHAnsi" w:cstheme="minorHAnsi"/>
          <w:color w:val="000000" w:themeColor="text1"/>
        </w:rPr>
        <w:t>off</w:t>
      </w:r>
      <w:proofErr w:type="spellEnd"/>
      <w:r>
        <w:rPr>
          <w:rFonts w:asciiTheme="minorHAnsi" w:hAnsiTheme="minorHAnsi" w:cstheme="minorHAnsi"/>
          <w:color w:val="000000" w:themeColor="text1"/>
        </w:rPr>
        <w:t xml:space="preserve"> line</w:t>
      </w:r>
      <w:r w:rsidRPr="00E77027">
        <w:rPr>
          <w:rFonts w:asciiTheme="minorHAnsi" w:hAnsiTheme="minorHAnsi" w:cstheme="minorHAnsi"/>
          <w:color w:val="000000" w:themeColor="text1"/>
        </w:rPr>
        <w:t xml:space="preserve"> dokumentace</w:t>
      </w:r>
      <w:r>
        <w:rPr>
          <w:rFonts w:asciiTheme="minorHAnsi" w:hAnsiTheme="minorHAnsi" w:cstheme="minorHAnsi"/>
          <w:color w:val="000000" w:themeColor="text1"/>
        </w:rPr>
        <w:t xml:space="preserve"> pro naplnění požadavků zákazníka, vytváření vlastních simulovaných</w:t>
      </w:r>
      <w:r w:rsidRPr="00E77027">
        <w:rPr>
          <w:rFonts w:asciiTheme="minorHAnsi" w:hAnsiTheme="minorHAnsi" w:cstheme="minorHAnsi"/>
          <w:color w:val="000000" w:themeColor="text1"/>
        </w:rPr>
        <w:t xml:space="preserve"> položek, oddělen</w:t>
      </w:r>
      <w:r>
        <w:rPr>
          <w:rFonts w:asciiTheme="minorHAnsi" w:hAnsiTheme="minorHAnsi" w:cstheme="minorHAnsi"/>
          <w:color w:val="000000" w:themeColor="text1"/>
        </w:rPr>
        <w:t>ých</w:t>
      </w:r>
      <w:r w:rsidRPr="00E77027">
        <w:rPr>
          <w:rFonts w:asciiTheme="minorHAnsi" w:hAnsiTheme="minorHAnsi" w:cstheme="minorHAnsi"/>
          <w:color w:val="000000" w:themeColor="text1"/>
        </w:rPr>
        <w:t xml:space="preserve"> kusovník</w:t>
      </w:r>
      <w:r>
        <w:rPr>
          <w:rFonts w:asciiTheme="minorHAnsi" w:hAnsiTheme="minorHAnsi" w:cstheme="minorHAnsi"/>
          <w:color w:val="000000" w:themeColor="text1"/>
        </w:rPr>
        <w:t>ů</w:t>
      </w:r>
      <w:r w:rsidRPr="00E77027">
        <w:rPr>
          <w:rFonts w:asciiTheme="minorHAnsi" w:hAnsiTheme="minorHAnsi" w:cstheme="minorHAnsi"/>
          <w:color w:val="000000" w:themeColor="text1"/>
        </w:rPr>
        <w:t xml:space="preserve"> a postup</w:t>
      </w:r>
      <w:r>
        <w:rPr>
          <w:rFonts w:asciiTheme="minorHAnsi" w:hAnsiTheme="minorHAnsi" w:cstheme="minorHAnsi"/>
          <w:color w:val="000000" w:themeColor="text1"/>
        </w:rPr>
        <w:t xml:space="preserve">ů a specifikací pro jednotlivé zákazníky a </w:t>
      </w:r>
      <w:r w:rsidR="006C49CE">
        <w:rPr>
          <w:rFonts w:asciiTheme="minorHAnsi" w:hAnsiTheme="minorHAnsi" w:cstheme="minorHAnsi"/>
          <w:color w:val="000000" w:themeColor="text1"/>
        </w:rPr>
        <w:t xml:space="preserve">pro jednotlivé </w:t>
      </w:r>
      <w:r>
        <w:rPr>
          <w:rFonts w:asciiTheme="minorHAnsi" w:hAnsiTheme="minorHAnsi" w:cstheme="minorHAnsi"/>
          <w:color w:val="000000" w:themeColor="text1"/>
        </w:rPr>
        <w:t>kroky komunikace se zákazníkem</w:t>
      </w:r>
      <w:r w:rsidRPr="00E77027">
        <w:rPr>
          <w:rFonts w:asciiTheme="minorHAnsi" w:hAnsiTheme="minorHAnsi" w:cstheme="minorHAnsi"/>
          <w:color w:val="000000" w:themeColor="text1"/>
        </w:rPr>
        <w:t>, možnost použití kusovníků a postupů z</w:t>
      </w:r>
      <w:r>
        <w:rPr>
          <w:rFonts w:asciiTheme="minorHAnsi" w:hAnsiTheme="minorHAnsi" w:cstheme="minorHAnsi"/>
          <w:color w:val="000000" w:themeColor="text1"/>
        </w:rPr>
        <w:t> </w:t>
      </w:r>
      <w:r w:rsidRPr="00E77027">
        <w:rPr>
          <w:rFonts w:asciiTheme="minorHAnsi" w:hAnsiTheme="minorHAnsi" w:cstheme="minorHAnsi"/>
          <w:color w:val="000000" w:themeColor="text1"/>
        </w:rPr>
        <w:t>kmenových</w:t>
      </w:r>
      <w:r>
        <w:rPr>
          <w:rFonts w:asciiTheme="minorHAnsi" w:hAnsiTheme="minorHAnsi" w:cstheme="minorHAnsi"/>
          <w:color w:val="000000" w:themeColor="text1"/>
        </w:rPr>
        <w:t xml:space="preserve"> dat</w:t>
      </w:r>
      <w:r w:rsidRPr="00E77027">
        <w:rPr>
          <w:rFonts w:asciiTheme="minorHAnsi" w:hAnsiTheme="minorHAnsi" w:cstheme="minorHAnsi"/>
          <w:color w:val="000000" w:themeColor="text1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t xml:space="preserve">Systému, nejlépe metodou </w:t>
      </w:r>
      <w:proofErr w:type="spellStart"/>
      <w:r>
        <w:rPr>
          <w:rFonts w:asciiTheme="minorHAnsi" w:hAnsiTheme="minorHAnsi" w:cstheme="minorHAnsi"/>
          <w:color w:val="000000" w:themeColor="text1"/>
        </w:rPr>
        <w:t>drag</w:t>
      </w:r>
      <w:proofErr w:type="spellEnd"/>
      <w:r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>
        <w:rPr>
          <w:rFonts w:asciiTheme="minorHAnsi" w:hAnsiTheme="minorHAnsi" w:cstheme="minorHAnsi"/>
          <w:color w:val="000000" w:themeColor="text1"/>
        </w:rPr>
        <w:t>and</w:t>
      </w:r>
      <w:proofErr w:type="spellEnd"/>
      <w:r>
        <w:rPr>
          <w:rFonts w:asciiTheme="minorHAnsi" w:hAnsiTheme="minorHAnsi" w:cstheme="minorHAnsi"/>
          <w:color w:val="000000" w:themeColor="text1"/>
        </w:rPr>
        <w:t xml:space="preserve"> drop</w:t>
      </w:r>
      <w:r w:rsidRPr="00E77027">
        <w:rPr>
          <w:rFonts w:asciiTheme="minorHAnsi" w:hAnsiTheme="minorHAnsi" w:cstheme="minorHAnsi"/>
          <w:color w:val="000000" w:themeColor="text1"/>
        </w:rPr>
        <w:t xml:space="preserve">, </w:t>
      </w:r>
      <w:r>
        <w:rPr>
          <w:rFonts w:asciiTheme="minorHAnsi" w:hAnsiTheme="minorHAnsi" w:cstheme="minorHAnsi"/>
          <w:color w:val="000000" w:themeColor="text1"/>
        </w:rPr>
        <w:t>následný</w:t>
      </w:r>
      <w:r w:rsidRPr="00E77027">
        <w:rPr>
          <w:rFonts w:asciiTheme="minorHAnsi" w:hAnsiTheme="minorHAnsi" w:cstheme="minorHAnsi"/>
          <w:color w:val="000000" w:themeColor="text1"/>
        </w:rPr>
        <w:t xml:space="preserve"> převod</w:t>
      </w:r>
      <w:r>
        <w:rPr>
          <w:rFonts w:asciiTheme="minorHAnsi" w:hAnsiTheme="minorHAnsi" w:cstheme="minorHAnsi"/>
          <w:color w:val="000000" w:themeColor="text1"/>
        </w:rPr>
        <w:t xml:space="preserve"> simulovaných položek</w:t>
      </w:r>
      <w:r w:rsidRPr="00E77027">
        <w:rPr>
          <w:rFonts w:asciiTheme="minorHAnsi" w:hAnsiTheme="minorHAnsi" w:cstheme="minorHAnsi"/>
          <w:color w:val="000000" w:themeColor="text1"/>
        </w:rPr>
        <w:t xml:space="preserve"> do kmenové dokumentace </w:t>
      </w:r>
      <w:r w:rsidR="00CB0FB9">
        <w:rPr>
          <w:rFonts w:asciiTheme="minorHAnsi" w:hAnsiTheme="minorHAnsi" w:cstheme="minorHAnsi"/>
          <w:color w:val="000000" w:themeColor="text1"/>
        </w:rPr>
        <w:t>Systému</w:t>
      </w:r>
      <w:r w:rsidR="0003177C">
        <w:rPr>
          <w:rFonts w:asciiTheme="minorHAnsi" w:hAnsiTheme="minorHAnsi" w:cstheme="minorHAnsi"/>
          <w:color w:val="000000" w:themeColor="text1"/>
        </w:rPr>
        <w:t xml:space="preserve"> po schválení objednávky zákazníka</w:t>
      </w:r>
      <w:r w:rsidRPr="00E77027">
        <w:rPr>
          <w:rFonts w:asciiTheme="minorHAnsi" w:hAnsiTheme="minorHAnsi" w:cstheme="minorHAnsi"/>
          <w:color w:val="000000" w:themeColor="text1"/>
        </w:rPr>
        <w:t xml:space="preserve">. </w:t>
      </w:r>
      <w:r>
        <w:rPr>
          <w:rFonts w:asciiTheme="minorHAnsi" w:hAnsiTheme="minorHAnsi" w:cstheme="minorHAnsi"/>
          <w:color w:val="000000" w:themeColor="text1"/>
        </w:rPr>
        <w:t>Pro simulované položky použít s</w:t>
      </w:r>
      <w:r w:rsidRPr="00E77027">
        <w:rPr>
          <w:rFonts w:asciiTheme="minorHAnsi" w:hAnsiTheme="minorHAnsi" w:cstheme="minorHAnsi"/>
          <w:color w:val="000000" w:themeColor="text1"/>
        </w:rPr>
        <w:t>amostatn</w:t>
      </w:r>
      <w:r>
        <w:rPr>
          <w:rFonts w:asciiTheme="minorHAnsi" w:hAnsiTheme="minorHAnsi" w:cstheme="minorHAnsi"/>
          <w:color w:val="000000" w:themeColor="text1"/>
        </w:rPr>
        <w:t>ou</w:t>
      </w:r>
      <w:r w:rsidRPr="00E77027">
        <w:rPr>
          <w:rFonts w:asciiTheme="minorHAnsi" w:hAnsiTheme="minorHAnsi" w:cstheme="minorHAnsi"/>
          <w:color w:val="000000" w:themeColor="text1"/>
        </w:rPr>
        <w:t xml:space="preserve"> struktur</w:t>
      </w:r>
      <w:r>
        <w:rPr>
          <w:rFonts w:asciiTheme="minorHAnsi" w:hAnsiTheme="minorHAnsi" w:cstheme="minorHAnsi"/>
          <w:color w:val="000000" w:themeColor="text1"/>
        </w:rPr>
        <w:t xml:space="preserve">u, </w:t>
      </w:r>
      <w:r w:rsidRPr="00E77027">
        <w:rPr>
          <w:rFonts w:asciiTheme="minorHAnsi" w:hAnsiTheme="minorHAnsi" w:cstheme="minorHAnsi"/>
          <w:color w:val="000000" w:themeColor="text1"/>
        </w:rPr>
        <w:t xml:space="preserve">aby nedocházelo k zahlcování kmenových dat </w:t>
      </w:r>
      <w:r>
        <w:rPr>
          <w:rFonts w:asciiTheme="minorHAnsi" w:hAnsiTheme="minorHAnsi" w:cstheme="minorHAnsi"/>
          <w:color w:val="000000" w:themeColor="text1"/>
        </w:rPr>
        <w:t>Systému stovkami simulací</w:t>
      </w:r>
      <w:r w:rsidRPr="00E77027">
        <w:rPr>
          <w:rFonts w:asciiTheme="minorHAnsi" w:hAnsiTheme="minorHAnsi" w:cstheme="minorHAnsi"/>
          <w:color w:val="000000" w:themeColor="text1"/>
        </w:rPr>
        <w:t xml:space="preserve">, samostatné operace, možnost používat libovolné </w:t>
      </w:r>
      <w:r w:rsidR="00CA16AA">
        <w:rPr>
          <w:rFonts w:asciiTheme="minorHAnsi" w:hAnsiTheme="minorHAnsi" w:cstheme="minorHAnsi"/>
          <w:color w:val="000000" w:themeColor="text1"/>
        </w:rPr>
        <w:t xml:space="preserve">operace, </w:t>
      </w:r>
      <w:r w:rsidRPr="00E77027">
        <w:rPr>
          <w:rFonts w:asciiTheme="minorHAnsi" w:hAnsiTheme="minorHAnsi" w:cstheme="minorHAnsi"/>
          <w:color w:val="000000" w:themeColor="text1"/>
        </w:rPr>
        <w:t>položky a materiály (</w:t>
      </w:r>
      <w:r w:rsidR="00CA16AA">
        <w:rPr>
          <w:rFonts w:asciiTheme="minorHAnsi" w:hAnsiTheme="minorHAnsi" w:cstheme="minorHAnsi"/>
          <w:color w:val="000000" w:themeColor="text1"/>
        </w:rPr>
        <w:t xml:space="preserve">i </w:t>
      </w:r>
      <w:r w:rsidRPr="00E77027">
        <w:rPr>
          <w:rFonts w:asciiTheme="minorHAnsi" w:hAnsiTheme="minorHAnsi" w:cstheme="minorHAnsi"/>
          <w:color w:val="000000" w:themeColor="text1"/>
        </w:rPr>
        <w:t xml:space="preserve">které </w:t>
      </w:r>
      <w:r>
        <w:rPr>
          <w:rFonts w:asciiTheme="minorHAnsi" w:hAnsiTheme="minorHAnsi" w:cstheme="minorHAnsi"/>
          <w:color w:val="000000" w:themeColor="text1"/>
        </w:rPr>
        <w:t xml:space="preserve">zatím </w:t>
      </w:r>
      <w:r w:rsidRPr="00E77027">
        <w:rPr>
          <w:rFonts w:asciiTheme="minorHAnsi" w:hAnsiTheme="minorHAnsi" w:cstheme="minorHAnsi"/>
          <w:color w:val="000000" w:themeColor="text1"/>
        </w:rPr>
        <w:t>neexistují v katalogu položek</w:t>
      </w:r>
      <w:r>
        <w:rPr>
          <w:rFonts w:asciiTheme="minorHAnsi" w:hAnsiTheme="minorHAnsi" w:cstheme="minorHAnsi"/>
          <w:color w:val="000000" w:themeColor="text1"/>
        </w:rPr>
        <w:t xml:space="preserve">, postupů, </w:t>
      </w:r>
      <w:r w:rsidRPr="00E77027">
        <w:rPr>
          <w:rFonts w:asciiTheme="minorHAnsi" w:hAnsiTheme="minorHAnsi" w:cstheme="minorHAnsi"/>
          <w:color w:val="000000" w:themeColor="text1"/>
        </w:rPr>
        <w:t>skladov</w:t>
      </w:r>
      <w:r>
        <w:rPr>
          <w:rFonts w:asciiTheme="minorHAnsi" w:hAnsiTheme="minorHAnsi" w:cstheme="minorHAnsi"/>
          <w:color w:val="000000" w:themeColor="text1"/>
        </w:rPr>
        <w:t>ých karet …</w:t>
      </w:r>
      <w:r w:rsidRPr="00E77027">
        <w:rPr>
          <w:rFonts w:asciiTheme="minorHAnsi" w:hAnsiTheme="minorHAnsi" w:cstheme="minorHAnsi"/>
          <w:color w:val="000000" w:themeColor="text1"/>
        </w:rPr>
        <w:t>), zadání rámcových postupů nebo načtení postupů a struktur položek z kmenových dat, definice kalkulačních vzorců, podpora normování</w:t>
      </w:r>
      <w:r>
        <w:rPr>
          <w:rFonts w:asciiTheme="minorHAnsi" w:hAnsiTheme="minorHAnsi" w:cstheme="minorHAnsi"/>
          <w:color w:val="000000" w:themeColor="text1"/>
        </w:rPr>
        <w:t>, podpora realizace interní nebo externí …</w:t>
      </w:r>
    </w:p>
    <w:p w:rsidR="00E87007" w:rsidRPr="00236481" w:rsidRDefault="00DF4304" w:rsidP="005D223A">
      <w:pPr>
        <w:pStyle w:val="Odstavecseseznamem"/>
        <w:numPr>
          <w:ilvl w:val="0"/>
          <w:numId w:val="10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color w:val="000000" w:themeColor="text1"/>
          <w:u w:val="single"/>
        </w:rPr>
      </w:pPr>
      <w:r>
        <w:rPr>
          <w:rFonts w:asciiTheme="minorHAnsi" w:hAnsiTheme="minorHAnsi" w:cstheme="minorHAnsi"/>
          <w:b/>
          <w:bCs/>
          <w:color w:val="000000" w:themeColor="text1"/>
        </w:rPr>
        <w:t>K</w:t>
      </w:r>
      <w:r w:rsidR="007C5242" w:rsidRPr="00E77027">
        <w:rPr>
          <w:rFonts w:asciiTheme="minorHAnsi" w:hAnsiTheme="minorHAnsi" w:cstheme="minorHAnsi"/>
          <w:b/>
          <w:bCs/>
          <w:color w:val="000000" w:themeColor="text1"/>
        </w:rPr>
        <w:t>omunikace s CAD</w:t>
      </w:r>
      <w:r w:rsidR="007C5242" w:rsidRPr="00E77027">
        <w:rPr>
          <w:rFonts w:asciiTheme="minorHAnsi" w:hAnsiTheme="minorHAnsi" w:cstheme="minorHAnsi"/>
          <w:color w:val="000000" w:themeColor="text1"/>
        </w:rPr>
        <w:t xml:space="preserve"> – </w:t>
      </w:r>
      <w:r w:rsidR="00166B42">
        <w:rPr>
          <w:rFonts w:asciiTheme="minorHAnsi" w:hAnsiTheme="minorHAnsi" w:cstheme="minorHAnsi"/>
          <w:color w:val="000000" w:themeColor="text1"/>
        </w:rPr>
        <w:t xml:space="preserve">zadavatel očekává </w:t>
      </w:r>
      <w:r w:rsidR="00A9128B">
        <w:rPr>
          <w:rFonts w:asciiTheme="minorHAnsi" w:hAnsiTheme="minorHAnsi" w:cstheme="minorHAnsi"/>
          <w:color w:val="000000" w:themeColor="text1"/>
        </w:rPr>
        <w:t xml:space="preserve">rozvoj </w:t>
      </w:r>
      <w:r w:rsidR="00166B42">
        <w:rPr>
          <w:rFonts w:asciiTheme="minorHAnsi" w:hAnsiTheme="minorHAnsi" w:cstheme="minorHAnsi"/>
          <w:color w:val="000000" w:themeColor="text1"/>
        </w:rPr>
        <w:t>nasazen</w:t>
      </w:r>
      <w:r w:rsidR="00A9128B">
        <w:rPr>
          <w:rFonts w:asciiTheme="minorHAnsi" w:hAnsiTheme="minorHAnsi" w:cstheme="minorHAnsi"/>
          <w:color w:val="000000" w:themeColor="text1"/>
        </w:rPr>
        <w:t>ého</w:t>
      </w:r>
      <w:r w:rsidR="009A2810">
        <w:rPr>
          <w:rFonts w:asciiTheme="minorHAnsi" w:hAnsiTheme="minorHAnsi" w:cstheme="minorHAnsi"/>
          <w:color w:val="000000" w:themeColor="text1"/>
        </w:rPr>
        <w:t xml:space="preserve"> CAD syst</w:t>
      </w:r>
      <w:r w:rsidR="00A9128B">
        <w:rPr>
          <w:rFonts w:asciiTheme="minorHAnsi" w:hAnsiTheme="minorHAnsi" w:cstheme="minorHAnsi"/>
          <w:color w:val="000000" w:themeColor="text1"/>
        </w:rPr>
        <w:t>é</w:t>
      </w:r>
      <w:r w:rsidR="009A2810">
        <w:rPr>
          <w:rFonts w:asciiTheme="minorHAnsi" w:hAnsiTheme="minorHAnsi" w:cstheme="minorHAnsi"/>
          <w:color w:val="000000" w:themeColor="text1"/>
        </w:rPr>
        <w:t>m</w:t>
      </w:r>
      <w:r w:rsidR="00A9128B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A9128B">
        <w:rPr>
          <w:rFonts w:asciiTheme="minorHAnsi" w:hAnsiTheme="minorHAnsi" w:cstheme="minorHAnsi"/>
          <w:color w:val="000000" w:themeColor="text1"/>
        </w:rPr>
        <w:t>SolidEdge</w:t>
      </w:r>
      <w:proofErr w:type="spellEnd"/>
      <w:r w:rsidR="009A2810">
        <w:rPr>
          <w:rFonts w:asciiTheme="minorHAnsi" w:hAnsiTheme="minorHAnsi" w:cstheme="minorHAnsi"/>
          <w:color w:val="000000" w:themeColor="text1"/>
        </w:rPr>
        <w:t xml:space="preserve"> podporujícího CAD/CAM komunikaci směrem ke strojům</w:t>
      </w:r>
      <w:r w:rsidR="00F4417E">
        <w:rPr>
          <w:rFonts w:asciiTheme="minorHAnsi" w:hAnsiTheme="minorHAnsi" w:cstheme="minorHAnsi"/>
          <w:color w:val="000000" w:themeColor="text1"/>
        </w:rPr>
        <w:t>. Dále očekává vysokou integraci prostředí konstruktéra</w:t>
      </w:r>
      <w:r w:rsidR="008A211F">
        <w:rPr>
          <w:rFonts w:asciiTheme="minorHAnsi" w:hAnsiTheme="minorHAnsi" w:cstheme="minorHAnsi"/>
          <w:color w:val="000000" w:themeColor="text1"/>
        </w:rPr>
        <w:t xml:space="preserve"> v CAD se Systémem, K2 na úrovni </w:t>
      </w:r>
      <w:r w:rsidR="003D0E5A">
        <w:rPr>
          <w:rFonts w:asciiTheme="minorHAnsi" w:hAnsiTheme="minorHAnsi" w:cstheme="minorHAnsi"/>
          <w:color w:val="000000" w:themeColor="text1"/>
        </w:rPr>
        <w:t>komp</w:t>
      </w:r>
      <w:r w:rsidR="00257269">
        <w:rPr>
          <w:rFonts w:asciiTheme="minorHAnsi" w:hAnsiTheme="minorHAnsi" w:cstheme="minorHAnsi"/>
          <w:color w:val="000000" w:themeColor="text1"/>
        </w:rPr>
        <w:t>o</w:t>
      </w:r>
      <w:r w:rsidR="003D0E5A">
        <w:rPr>
          <w:rFonts w:asciiTheme="minorHAnsi" w:hAnsiTheme="minorHAnsi" w:cstheme="minorHAnsi"/>
          <w:color w:val="000000" w:themeColor="text1"/>
        </w:rPr>
        <w:t>nent (</w:t>
      </w:r>
      <w:r w:rsidR="007C5242" w:rsidRPr="00E77027">
        <w:rPr>
          <w:rFonts w:asciiTheme="minorHAnsi" w:hAnsiTheme="minorHAnsi" w:cstheme="minorHAnsi"/>
          <w:color w:val="000000" w:themeColor="text1"/>
        </w:rPr>
        <w:t>polož</w:t>
      </w:r>
      <w:r w:rsidR="008A211F">
        <w:rPr>
          <w:rFonts w:asciiTheme="minorHAnsi" w:hAnsiTheme="minorHAnsi" w:cstheme="minorHAnsi"/>
          <w:color w:val="000000" w:themeColor="text1"/>
        </w:rPr>
        <w:t>e</w:t>
      </w:r>
      <w:r w:rsidR="007C5242" w:rsidRPr="00E77027">
        <w:rPr>
          <w:rFonts w:asciiTheme="minorHAnsi" w:hAnsiTheme="minorHAnsi" w:cstheme="minorHAnsi"/>
          <w:color w:val="000000" w:themeColor="text1"/>
        </w:rPr>
        <w:t xml:space="preserve">k, </w:t>
      </w:r>
      <w:r w:rsidR="00BE225B">
        <w:rPr>
          <w:rFonts w:asciiTheme="minorHAnsi" w:hAnsiTheme="minorHAnsi" w:cstheme="minorHAnsi"/>
          <w:color w:val="000000" w:themeColor="text1"/>
        </w:rPr>
        <w:t xml:space="preserve">skladových karet, </w:t>
      </w:r>
      <w:r w:rsidR="003D0E5A">
        <w:rPr>
          <w:rFonts w:asciiTheme="minorHAnsi" w:hAnsiTheme="minorHAnsi" w:cstheme="minorHAnsi"/>
          <w:color w:val="000000" w:themeColor="text1"/>
        </w:rPr>
        <w:t xml:space="preserve">specifikací, </w:t>
      </w:r>
      <w:r w:rsidR="00BE225B">
        <w:rPr>
          <w:rFonts w:asciiTheme="minorHAnsi" w:hAnsiTheme="minorHAnsi" w:cstheme="minorHAnsi"/>
          <w:color w:val="000000" w:themeColor="text1"/>
        </w:rPr>
        <w:t>postupů realizace</w:t>
      </w:r>
      <w:r w:rsidR="003D0E5A">
        <w:rPr>
          <w:rFonts w:asciiTheme="minorHAnsi" w:hAnsiTheme="minorHAnsi" w:cstheme="minorHAnsi"/>
          <w:color w:val="000000" w:themeColor="text1"/>
        </w:rPr>
        <w:t xml:space="preserve"> …)</w:t>
      </w:r>
      <w:r w:rsidR="00BE225B">
        <w:rPr>
          <w:rFonts w:asciiTheme="minorHAnsi" w:hAnsiTheme="minorHAnsi" w:cstheme="minorHAnsi"/>
          <w:color w:val="000000" w:themeColor="text1"/>
        </w:rPr>
        <w:t xml:space="preserve"> </w:t>
      </w:r>
      <w:r w:rsidR="00257269">
        <w:rPr>
          <w:rFonts w:asciiTheme="minorHAnsi" w:hAnsiTheme="minorHAnsi" w:cstheme="minorHAnsi"/>
          <w:color w:val="000000" w:themeColor="text1"/>
        </w:rPr>
        <w:t xml:space="preserve">s </w:t>
      </w:r>
      <w:r w:rsidR="00BE225B">
        <w:rPr>
          <w:rFonts w:asciiTheme="minorHAnsi" w:hAnsiTheme="minorHAnsi" w:cstheme="minorHAnsi"/>
          <w:color w:val="000000" w:themeColor="text1"/>
        </w:rPr>
        <w:t>navázaný</w:t>
      </w:r>
      <w:r w:rsidR="00257269">
        <w:rPr>
          <w:rFonts w:asciiTheme="minorHAnsi" w:hAnsiTheme="minorHAnsi" w:cstheme="minorHAnsi"/>
          <w:color w:val="000000" w:themeColor="text1"/>
        </w:rPr>
        <w:t>mi</w:t>
      </w:r>
      <w:r w:rsidR="00BE225B">
        <w:rPr>
          <w:rFonts w:asciiTheme="minorHAnsi" w:hAnsiTheme="minorHAnsi" w:cstheme="minorHAnsi"/>
          <w:color w:val="000000" w:themeColor="text1"/>
        </w:rPr>
        <w:t xml:space="preserve"> dokument</w:t>
      </w:r>
      <w:r w:rsidR="00257269">
        <w:rPr>
          <w:rFonts w:asciiTheme="minorHAnsi" w:hAnsiTheme="minorHAnsi" w:cstheme="minorHAnsi"/>
          <w:color w:val="000000" w:themeColor="text1"/>
        </w:rPr>
        <w:t>y</w:t>
      </w:r>
      <w:r w:rsidR="00DD0614">
        <w:rPr>
          <w:rFonts w:asciiTheme="minorHAnsi" w:hAnsiTheme="minorHAnsi" w:cstheme="minorHAnsi"/>
          <w:color w:val="000000" w:themeColor="text1"/>
        </w:rPr>
        <w:t xml:space="preserve"> v uživatelsky </w:t>
      </w:r>
      <w:r w:rsidR="007C5242" w:rsidRPr="00E77027">
        <w:rPr>
          <w:rFonts w:asciiTheme="minorHAnsi" w:hAnsiTheme="minorHAnsi" w:cstheme="minorHAnsi"/>
          <w:color w:val="000000" w:themeColor="text1"/>
        </w:rPr>
        <w:t>konfigurovatelné</w:t>
      </w:r>
      <w:r w:rsidR="00DD0614">
        <w:rPr>
          <w:rFonts w:asciiTheme="minorHAnsi" w:hAnsiTheme="minorHAnsi" w:cstheme="minorHAnsi"/>
          <w:color w:val="000000" w:themeColor="text1"/>
        </w:rPr>
        <w:t>m prostředí</w:t>
      </w:r>
      <w:r w:rsidR="007F567A">
        <w:rPr>
          <w:rFonts w:asciiTheme="minorHAnsi" w:hAnsiTheme="minorHAnsi" w:cstheme="minorHAnsi"/>
          <w:color w:val="000000" w:themeColor="text1"/>
        </w:rPr>
        <w:t>. Očekává se, že konstr</w:t>
      </w:r>
      <w:r w:rsidR="00BD2EF9">
        <w:rPr>
          <w:rFonts w:asciiTheme="minorHAnsi" w:hAnsiTheme="minorHAnsi" w:cstheme="minorHAnsi"/>
          <w:color w:val="000000" w:themeColor="text1"/>
        </w:rPr>
        <w:t>u</w:t>
      </w:r>
      <w:r w:rsidR="007F567A">
        <w:rPr>
          <w:rFonts w:asciiTheme="minorHAnsi" w:hAnsiTheme="minorHAnsi" w:cstheme="minorHAnsi"/>
          <w:color w:val="000000" w:themeColor="text1"/>
        </w:rPr>
        <w:t xml:space="preserve">ktér bude </w:t>
      </w:r>
      <w:r w:rsidR="005F3626">
        <w:rPr>
          <w:rFonts w:asciiTheme="minorHAnsi" w:hAnsiTheme="minorHAnsi" w:cstheme="minorHAnsi"/>
          <w:color w:val="000000" w:themeColor="text1"/>
        </w:rPr>
        <w:t>směřován k použití už popsaných komponent a veden k tvorbě nových komponent</w:t>
      </w:r>
      <w:r w:rsidR="00BD2EF9">
        <w:rPr>
          <w:rFonts w:asciiTheme="minorHAnsi" w:hAnsiTheme="minorHAnsi" w:cstheme="minorHAnsi"/>
          <w:color w:val="000000" w:themeColor="text1"/>
        </w:rPr>
        <w:t xml:space="preserve"> s maximálním využitím už existujících</w:t>
      </w:r>
      <w:r w:rsidR="00CB6A26">
        <w:rPr>
          <w:rFonts w:asciiTheme="minorHAnsi" w:hAnsiTheme="minorHAnsi" w:cstheme="minorHAnsi"/>
          <w:color w:val="000000" w:themeColor="text1"/>
        </w:rPr>
        <w:t xml:space="preserve"> kompo</w:t>
      </w:r>
      <w:r w:rsidR="000F3DA7">
        <w:rPr>
          <w:rFonts w:asciiTheme="minorHAnsi" w:hAnsiTheme="minorHAnsi" w:cstheme="minorHAnsi"/>
          <w:color w:val="000000" w:themeColor="text1"/>
        </w:rPr>
        <w:t>n</w:t>
      </w:r>
      <w:r w:rsidR="00CB6A26">
        <w:rPr>
          <w:rFonts w:asciiTheme="minorHAnsi" w:hAnsiTheme="minorHAnsi" w:cstheme="minorHAnsi"/>
          <w:color w:val="000000" w:themeColor="text1"/>
        </w:rPr>
        <w:t>ent dle osvědčených postupů. Systém musí být scho</w:t>
      </w:r>
      <w:r w:rsidR="005976FD">
        <w:rPr>
          <w:rFonts w:asciiTheme="minorHAnsi" w:hAnsiTheme="minorHAnsi" w:cstheme="minorHAnsi"/>
          <w:color w:val="000000" w:themeColor="text1"/>
        </w:rPr>
        <w:t>pen</w:t>
      </w:r>
      <w:r w:rsidR="00ED3CE5" w:rsidRPr="00E77027">
        <w:rPr>
          <w:rFonts w:asciiTheme="minorHAnsi" w:hAnsiTheme="minorHAnsi" w:cstheme="minorHAnsi"/>
          <w:color w:val="000000" w:themeColor="text1"/>
        </w:rPr>
        <w:t xml:space="preserve"> obousměrn</w:t>
      </w:r>
      <w:r w:rsidR="005976FD">
        <w:rPr>
          <w:rFonts w:asciiTheme="minorHAnsi" w:hAnsiTheme="minorHAnsi" w:cstheme="minorHAnsi"/>
          <w:color w:val="000000" w:themeColor="text1"/>
        </w:rPr>
        <w:t>é</w:t>
      </w:r>
      <w:r w:rsidR="00ED3CE5" w:rsidRPr="00E77027">
        <w:rPr>
          <w:rFonts w:asciiTheme="minorHAnsi" w:hAnsiTheme="minorHAnsi" w:cstheme="minorHAnsi"/>
          <w:color w:val="000000" w:themeColor="text1"/>
        </w:rPr>
        <w:t xml:space="preserve"> komunikac</w:t>
      </w:r>
      <w:r w:rsidR="005976FD">
        <w:rPr>
          <w:rFonts w:asciiTheme="minorHAnsi" w:hAnsiTheme="minorHAnsi" w:cstheme="minorHAnsi"/>
          <w:color w:val="000000" w:themeColor="text1"/>
        </w:rPr>
        <w:t>e</w:t>
      </w:r>
      <w:r w:rsidR="00ED3CE5" w:rsidRPr="00E77027">
        <w:rPr>
          <w:rFonts w:asciiTheme="minorHAnsi" w:hAnsiTheme="minorHAnsi" w:cstheme="minorHAnsi"/>
          <w:color w:val="000000" w:themeColor="text1"/>
        </w:rPr>
        <w:t xml:space="preserve"> s</w:t>
      </w:r>
      <w:r w:rsidR="004D7E2D">
        <w:rPr>
          <w:rFonts w:asciiTheme="minorHAnsi" w:hAnsiTheme="minorHAnsi" w:cstheme="minorHAnsi"/>
          <w:color w:val="000000" w:themeColor="text1"/>
        </w:rPr>
        <w:t> </w:t>
      </w:r>
      <w:r w:rsidR="00ED3CE5" w:rsidRPr="004D7E2D">
        <w:rPr>
          <w:rFonts w:asciiTheme="minorHAnsi" w:hAnsiTheme="minorHAnsi" w:cstheme="minorHAnsi"/>
          <w:color w:val="000000" w:themeColor="text1"/>
        </w:rPr>
        <w:t>CAD</w:t>
      </w:r>
      <w:r w:rsidR="005976FD" w:rsidRPr="004D7E2D">
        <w:rPr>
          <w:rFonts w:asciiTheme="minorHAnsi" w:hAnsiTheme="minorHAnsi" w:cstheme="minorHAnsi"/>
          <w:color w:val="000000" w:themeColor="text1"/>
        </w:rPr>
        <w:t>.</w:t>
      </w:r>
      <w:r w:rsidR="00ED3CE5" w:rsidRPr="004D7E2D">
        <w:rPr>
          <w:rFonts w:asciiTheme="minorHAnsi" w:hAnsiTheme="minorHAnsi" w:cstheme="minorHAnsi"/>
          <w:color w:val="000000" w:themeColor="text1"/>
        </w:rPr>
        <w:t xml:space="preserve"> </w:t>
      </w:r>
      <w:r w:rsidR="00875FDD">
        <w:rPr>
          <w:rFonts w:asciiTheme="minorHAnsi" w:hAnsiTheme="minorHAnsi" w:cstheme="minorHAnsi"/>
          <w:color w:val="000000" w:themeColor="text1"/>
        </w:rPr>
        <w:t>Sy</w:t>
      </w:r>
      <w:r w:rsidR="00A13052">
        <w:rPr>
          <w:rFonts w:asciiTheme="minorHAnsi" w:hAnsiTheme="minorHAnsi" w:cstheme="minorHAnsi"/>
          <w:color w:val="000000" w:themeColor="text1"/>
        </w:rPr>
        <w:t>s</w:t>
      </w:r>
      <w:r w:rsidR="00875FDD">
        <w:rPr>
          <w:rFonts w:asciiTheme="minorHAnsi" w:hAnsiTheme="minorHAnsi" w:cstheme="minorHAnsi"/>
          <w:color w:val="000000" w:themeColor="text1"/>
        </w:rPr>
        <w:t>tém musí být schopen p</w:t>
      </w:r>
      <w:r w:rsidR="00ED3CE5" w:rsidRPr="004D7E2D">
        <w:rPr>
          <w:rFonts w:asciiTheme="minorHAnsi" w:hAnsiTheme="minorHAnsi" w:cstheme="minorHAnsi"/>
          <w:color w:val="000000" w:themeColor="text1"/>
        </w:rPr>
        <w:t xml:space="preserve">řevzetí konstrukčního kusovníků, 3D a 2D dokumentace, propojení </w:t>
      </w:r>
      <w:r w:rsidR="00A92949">
        <w:rPr>
          <w:rFonts w:asciiTheme="minorHAnsi" w:hAnsiTheme="minorHAnsi" w:cstheme="minorHAnsi"/>
          <w:color w:val="000000" w:themeColor="text1"/>
        </w:rPr>
        <w:t>včetně respektování</w:t>
      </w:r>
      <w:r w:rsidR="00ED3CE5" w:rsidRPr="004D7E2D">
        <w:rPr>
          <w:rFonts w:asciiTheme="minorHAnsi" w:hAnsiTheme="minorHAnsi" w:cstheme="minorHAnsi"/>
          <w:color w:val="000000" w:themeColor="text1"/>
        </w:rPr>
        <w:t xml:space="preserve"> změnového řízení (indexy, revize)</w:t>
      </w:r>
      <w:r w:rsidR="005C3EE9" w:rsidRPr="004D7E2D">
        <w:rPr>
          <w:rFonts w:asciiTheme="minorHAnsi" w:hAnsiTheme="minorHAnsi" w:cstheme="minorHAnsi"/>
          <w:color w:val="000000" w:themeColor="text1"/>
        </w:rPr>
        <w:t>.</w:t>
      </w:r>
      <w:r w:rsidR="00DA3F1A" w:rsidRPr="004D7E2D">
        <w:rPr>
          <w:rFonts w:asciiTheme="minorHAnsi" w:hAnsiTheme="minorHAnsi" w:cstheme="minorHAnsi"/>
          <w:color w:val="000000" w:themeColor="text1"/>
        </w:rPr>
        <w:t xml:space="preserve"> </w:t>
      </w:r>
      <w:r w:rsidR="00A92949">
        <w:rPr>
          <w:rFonts w:asciiTheme="minorHAnsi" w:hAnsiTheme="minorHAnsi" w:cstheme="minorHAnsi"/>
          <w:color w:val="000000" w:themeColor="text1"/>
        </w:rPr>
        <w:t xml:space="preserve">Systém </w:t>
      </w:r>
      <w:r w:rsidR="00ED1118">
        <w:rPr>
          <w:rFonts w:asciiTheme="minorHAnsi" w:hAnsiTheme="minorHAnsi" w:cstheme="minorHAnsi"/>
          <w:color w:val="000000" w:themeColor="text1"/>
        </w:rPr>
        <w:t>m</w:t>
      </w:r>
      <w:r w:rsidR="00ED3CE5" w:rsidRPr="00ED1118">
        <w:rPr>
          <w:rFonts w:asciiTheme="minorHAnsi" w:hAnsiTheme="minorHAnsi" w:cstheme="minorHAnsi"/>
          <w:color w:val="000000" w:themeColor="text1"/>
        </w:rPr>
        <w:t>usí být spustitelný přímo z</w:t>
      </w:r>
      <w:r w:rsidR="005C3EE9" w:rsidRPr="00ED1118">
        <w:rPr>
          <w:rFonts w:asciiTheme="minorHAnsi" w:hAnsiTheme="minorHAnsi" w:cstheme="minorHAnsi"/>
          <w:color w:val="000000" w:themeColor="text1"/>
        </w:rPr>
        <w:t> prostředí systému</w:t>
      </w:r>
      <w:r w:rsidR="00ED3CE5" w:rsidRPr="00ED1118">
        <w:rPr>
          <w:rFonts w:asciiTheme="minorHAnsi" w:hAnsiTheme="minorHAnsi" w:cstheme="minorHAnsi"/>
          <w:color w:val="000000" w:themeColor="text1"/>
        </w:rPr>
        <w:t xml:space="preserve"> Solid </w:t>
      </w:r>
      <w:proofErr w:type="spellStart"/>
      <w:r w:rsidR="00ED3CE5" w:rsidRPr="00ED1118">
        <w:rPr>
          <w:rFonts w:asciiTheme="minorHAnsi" w:hAnsiTheme="minorHAnsi" w:cstheme="minorHAnsi"/>
          <w:color w:val="000000" w:themeColor="text1"/>
        </w:rPr>
        <w:t>Edge</w:t>
      </w:r>
      <w:proofErr w:type="spellEnd"/>
      <w:r w:rsidR="00922A82">
        <w:rPr>
          <w:rFonts w:asciiTheme="minorHAnsi" w:hAnsiTheme="minorHAnsi" w:cstheme="minorHAnsi"/>
          <w:color w:val="000000" w:themeColor="text1"/>
        </w:rPr>
        <w:t xml:space="preserve"> krom jiného klikem na aktivní </w:t>
      </w:r>
      <w:r w:rsidR="00C112CE">
        <w:rPr>
          <w:rFonts w:asciiTheme="minorHAnsi" w:hAnsiTheme="minorHAnsi" w:cstheme="minorHAnsi"/>
          <w:color w:val="000000" w:themeColor="text1"/>
        </w:rPr>
        <w:t>prvek ve 3D návrhu.</w:t>
      </w:r>
    </w:p>
    <w:p w:rsidR="004E3CDE" w:rsidRPr="004E3CDE" w:rsidRDefault="004E3CDE" w:rsidP="004E3CDE">
      <w:pPr>
        <w:pStyle w:val="Odstavecseseznamem"/>
        <w:numPr>
          <w:ilvl w:val="1"/>
          <w:numId w:val="10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color w:val="000000" w:themeColor="text1"/>
        </w:rPr>
      </w:pPr>
      <w:r w:rsidRPr="00E77027">
        <w:rPr>
          <w:rFonts w:asciiTheme="minorHAnsi" w:hAnsiTheme="minorHAnsi" w:cstheme="minorHAnsi"/>
          <w:b/>
          <w:bCs/>
          <w:color w:val="000000" w:themeColor="text1"/>
        </w:rPr>
        <w:lastRenderedPageBreak/>
        <w:t xml:space="preserve">nová konstrukční dokumentace </w:t>
      </w:r>
      <w:r w:rsidRPr="004E3CDE">
        <w:rPr>
          <w:rFonts w:asciiTheme="minorHAnsi" w:hAnsiTheme="minorHAnsi" w:cstheme="minorHAnsi"/>
          <w:color w:val="000000" w:themeColor="text1"/>
        </w:rPr>
        <w:t>– tvorba</w:t>
      </w:r>
      <w:r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4E3CDE">
        <w:rPr>
          <w:rFonts w:asciiTheme="minorHAnsi" w:hAnsiTheme="minorHAnsi" w:cstheme="minorHAnsi"/>
          <w:color w:val="000000" w:themeColor="text1"/>
        </w:rPr>
        <w:t>kusovník</w:t>
      </w:r>
      <w:r w:rsidR="00AF3ED3">
        <w:rPr>
          <w:rFonts w:asciiTheme="minorHAnsi" w:hAnsiTheme="minorHAnsi" w:cstheme="minorHAnsi"/>
          <w:color w:val="000000" w:themeColor="text1"/>
        </w:rPr>
        <w:t>ů</w:t>
      </w:r>
      <w:r w:rsidRPr="004E3CDE">
        <w:rPr>
          <w:rFonts w:asciiTheme="minorHAnsi" w:hAnsiTheme="minorHAnsi" w:cstheme="minorHAnsi"/>
          <w:color w:val="000000" w:themeColor="text1"/>
        </w:rPr>
        <w:t>, rozpis</w:t>
      </w:r>
      <w:r w:rsidR="00AF3ED3">
        <w:rPr>
          <w:rFonts w:asciiTheme="minorHAnsi" w:hAnsiTheme="minorHAnsi" w:cstheme="minorHAnsi"/>
          <w:color w:val="000000" w:themeColor="text1"/>
        </w:rPr>
        <w:t>ek … s vysokou</w:t>
      </w:r>
      <w:r w:rsidRPr="004E3CDE">
        <w:rPr>
          <w:rFonts w:asciiTheme="minorHAnsi" w:hAnsiTheme="minorHAnsi" w:cstheme="minorHAnsi"/>
          <w:color w:val="000000" w:themeColor="text1"/>
        </w:rPr>
        <w:t xml:space="preserve"> automatizací činnosti, kopírováni dat, konstrukční varianty atd.; </w:t>
      </w:r>
      <w:proofErr w:type="spellStart"/>
      <w:r w:rsidRPr="004E3CDE">
        <w:rPr>
          <w:rFonts w:asciiTheme="minorHAnsi" w:hAnsiTheme="minorHAnsi" w:cstheme="minorHAnsi"/>
          <w:color w:val="000000" w:themeColor="text1"/>
        </w:rPr>
        <w:t>drag</w:t>
      </w:r>
      <w:proofErr w:type="spellEnd"/>
      <w:r w:rsidRPr="004E3CDE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4E3CDE">
        <w:rPr>
          <w:rFonts w:asciiTheme="minorHAnsi" w:hAnsiTheme="minorHAnsi" w:cstheme="minorHAnsi"/>
          <w:color w:val="000000" w:themeColor="text1"/>
        </w:rPr>
        <w:t>and</w:t>
      </w:r>
      <w:proofErr w:type="spellEnd"/>
      <w:r w:rsidRPr="004E3CDE">
        <w:rPr>
          <w:rFonts w:asciiTheme="minorHAnsi" w:hAnsiTheme="minorHAnsi" w:cstheme="minorHAnsi"/>
          <w:color w:val="000000" w:themeColor="text1"/>
        </w:rPr>
        <w:t xml:space="preserve"> drop na úrovni všech atributů grafických i textových</w:t>
      </w:r>
    </w:p>
    <w:p w:rsidR="004E3CDE" w:rsidRPr="00362830" w:rsidRDefault="004E3CDE" w:rsidP="004E3CDE">
      <w:pPr>
        <w:pStyle w:val="Odstavecseseznamem"/>
        <w:numPr>
          <w:ilvl w:val="1"/>
          <w:numId w:val="10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E77027">
        <w:rPr>
          <w:rFonts w:asciiTheme="minorHAnsi" w:hAnsiTheme="minorHAnsi" w:cstheme="minorHAnsi"/>
          <w:b/>
          <w:bCs/>
          <w:color w:val="000000" w:themeColor="text1"/>
        </w:rPr>
        <w:t>pohledy na data</w:t>
      </w:r>
      <w:r w:rsidRPr="00362830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E77027">
        <w:rPr>
          <w:rFonts w:asciiTheme="minorHAnsi" w:hAnsiTheme="minorHAnsi" w:cstheme="minorHAnsi"/>
          <w:b/>
          <w:bCs/>
          <w:color w:val="000000" w:themeColor="text1"/>
        </w:rPr>
        <w:t>–</w:t>
      </w:r>
      <w:r w:rsidRPr="00362830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4E3CDE">
        <w:rPr>
          <w:rFonts w:asciiTheme="minorHAnsi" w:hAnsiTheme="minorHAnsi" w:cstheme="minorHAnsi"/>
          <w:color w:val="000000" w:themeColor="text1"/>
        </w:rPr>
        <w:t>strom kusovníku, inverzní pohledy, všechny typy kusovníku (konstrukční, technologický, montážní</w:t>
      </w:r>
      <w:r w:rsidR="00AF3ED3">
        <w:rPr>
          <w:rFonts w:asciiTheme="minorHAnsi" w:hAnsiTheme="minorHAnsi" w:cstheme="minorHAnsi"/>
          <w:color w:val="000000" w:themeColor="text1"/>
        </w:rPr>
        <w:t xml:space="preserve"> …</w:t>
      </w:r>
      <w:r w:rsidRPr="004E3CDE">
        <w:rPr>
          <w:rFonts w:asciiTheme="minorHAnsi" w:hAnsiTheme="minorHAnsi" w:cstheme="minorHAnsi"/>
          <w:color w:val="000000" w:themeColor="text1"/>
        </w:rPr>
        <w:t>);</w:t>
      </w:r>
    </w:p>
    <w:p w:rsidR="004E3CDE" w:rsidRPr="004E3CDE" w:rsidRDefault="004E3CDE" w:rsidP="004E3CDE">
      <w:pPr>
        <w:pStyle w:val="Odstavecseseznamem"/>
        <w:numPr>
          <w:ilvl w:val="1"/>
          <w:numId w:val="10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color w:val="000000" w:themeColor="text1"/>
        </w:rPr>
      </w:pPr>
      <w:r w:rsidRPr="00E77027">
        <w:rPr>
          <w:rFonts w:asciiTheme="minorHAnsi" w:hAnsiTheme="minorHAnsi" w:cstheme="minorHAnsi"/>
          <w:b/>
          <w:bCs/>
          <w:color w:val="000000" w:themeColor="text1"/>
        </w:rPr>
        <w:t>schvalování konstrukčních dat –</w:t>
      </w:r>
      <w:r w:rsidRPr="00362830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4E3CDE">
        <w:rPr>
          <w:rFonts w:asciiTheme="minorHAnsi" w:hAnsiTheme="minorHAnsi" w:cstheme="minorHAnsi"/>
          <w:color w:val="000000" w:themeColor="text1"/>
        </w:rPr>
        <w:t>kontroly úplnosti dokumentace, změnové řízení a archivace s časovou platností;</w:t>
      </w:r>
    </w:p>
    <w:p w:rsidR="004E3CDE" w:rsidRPr="004E3CDE" w:rsidRDefault="004E3CDE" w:rsidP="004E3CDE">
      <w:pPr>
        <w:pStyle w:val="Odstavecseseznamem"/>
        <w:numPr>
          <w:ilvl w:val="1"/>
          <w:numId w:val="10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color w:val="000000" w:themeColor="text1"/>
        </w:rPr>
      </w:pPr>
      <w:r w:rsidRPr="00E77027">
        <w:rPr>
          <w:rFonts w:asciiTheme="minorHAnsi" w:hAnsiTheme="minorHAnsi" w:cstheme="minorHAnsi"/>
          <w:b/>
          <w:bCs/>
          <w:color w:val="000000" w:themeColor="text1"/>
        </w:rPr>
        <w:t xml:space="preserve">porovnávání kusovníků – </w:t>
      </w:r>
      <w:r w:rsidRPr="004E3CDE">
        <w:rPr>
          <w:rFonts w:asciiTheme="minorHAnsi" w:hAnsiTheme="minorHAnsi" w:cstheme="minorHAnsi"/>
          <w:color w:val="000000" w:themeColor="text1"/>
        </w:rPr>
        <w:t>identického výrobku, různých výrobků, vyhodnocování variantních výrobků;</w:t>
      </w:r>
    </w:p>
    <w:p w:rsidR="008720F6" w:rsidRPr="0084037A" w:rsidRDefault="008720F6" w:rsidP="00F97BCF">
      <w:pPr>
        <w:pStyle w:val="Odstavecseseznamem"/>
        <w:numPr>
          <w:ilvl w:val="1"/>
          <w:numId w:val="10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color w:val="000000" w:themeColor="text1"/>
        </w:rPr>
      </w:pPr>
      <w:r w:rsidRPr="00E77027">
        <w:rPr>
          <w:rFonts w:asciiTheme="minorHAnsi" w:hAnsiTheme="minorHAnsi" w:cstheme="minorHAnsi"/>
          <w:b/>
          <w:bCs/>
          <w:color w:val="000000" w:themeColor="text1"/>
        </w:rPr>
        <w:t xml:space="preserve">vazba zpracovávané konstrukční dokumentace </w:t>
      </w:r>
      <w:r w:rsidR="00F97BCF">
        <w:rPr>
          <w:rFonts w:asciiTheme="minorHAnsi" w:hAnsiTheme="minorHAnsi" w:cstheme="minorHAnsi"/>
          <w:b/>
          <w:bCs/>
          <w:color w:val="000000" w:themeColor="text1"/>
        </w:rPr>
        <w:t>a</w:t>
      </w:r>
      <w:r w:rsidRPr="00362830">
        <w:rPr>
          <w:rFonts w:asciiTheme="minorHAnsi" w:hAnsiTheme="minorHAnsi" w:cstheme="minorHAnsi"/>
          <w:b/>
          <w:bCs/>
          <w:color w:val="000000" w:themeColor="text1"/>
        </w:rPr>
        <w:t xml:space="preserve"> zpracovávan</w:t>
      </w:r>
      <w:r w:rsidR="00F97BCF">
        <w:rPr>
          <w:rFonts w:asciiTheme="minorHAnsi" w:hAnsiTheme="minorHAnsi" w:cstheme="minorHAnsi"/>
          <w:b/>
          <w:bCs/>
          <w:color w:val="000000" w:themeColor="text1"/>
        </w:rPr>
        <w:t>ého</w:t>
      </w:r>
      <w:r w:rsidRPr="00362830">
        <w:rPr>
          <w:rFonts w:asciiTheme="minorHAnsi" w:hAnsiTheme="minorHAnsi" w:cstheme="minorHAnsi"/>
          <w:b/>
          <w:bCs/>
          <w:color w:val="000000" w:themeColor="text1"/>
        </w:rPr>
        <w:t xml:space="preserve"> postup </w:t>
      </w:r>
      <w:r w:rsidR="0084037A" w:rsidRPr="0084037A">
        <w:rPr>
          <w:rFonts w:asciiTheme="minorHAnsi" w:hAnsiTheme="minorHAnsi" w:cstheme="minorHAnsi"/>
          <w:color w:val="000000" w:themeColor="text1"/>
        </w:rPr>
        <w:t>–</w:t>
      </w:r>
      <w:r w:rsidR="00F97BCF" w:rsidRPr="0084037A">
        <w:rPr>
          <w:rFonts w:asciiTheme="minorHAnsi" w:hAnsiTheme="minorHAnsi" w:cstheme="minorHAnsi"/>
          <w:color w:val="000000" w:themeColor="text1"/>
        </w:rPr>
        <w:t xml:space="preserve"> </w:t>
      </w:r>
      <w:r w:rsidR="0084037A" w:rsidRPr="0084037A">
        <w:rPr>
          <w:rFonts w:asciiTheme="minorHAnsi" w:hAnsiTheme="minorHAnsi" w:cstheme="minorHAnsi"/>
          <w:color w:val="000000" w:themeColor="text1"/>
        </w:rPr>
        <w:t xml:space="preserve">možnost </w:t>
      </w:r>
      <w:r w:rsidRPr="0084037A">
        <w:rPr>
          <w:rFonts w:asciiTheme="minorHAnsi" w:hAnsiTheme="minorHAnsi" w:cstheme="minorHAnsi"/>
          <w:color w:val="000000" w:themeColor="text1"/>
        </w:rPr>
        <w:t>metody paralelní práce;</w:t>
      </w:r>
    </w:p>
    <w:p w:rsidR="00077A5F" w:rsidRPr="00362830" w:rsidRDefault="00077A5F" w:rsidP="00077A5F">
      <w:pPr>
        <w:pStyle w:val="Odstavecseseznamem"/>
        <w:numPr>
          <w:ilvl w:val="1"/>
          <w:numId w:val="10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E77027">
        <w:rPr>
          <w:rFonts w:asciiTheme="minorHAnsi" w:hAnsiTheme="minorHAnsi" w:cstheme="minorHAnsi"/>
          <w:b/>
          <w:bCs/>
          <w:color w:val="000000" w:themeColor="text1"/>
        </w:rPr>
        <w:t>vazba dat</w:t>
      </w:r>
      <w:r w:rsidRPr="00362830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077A5F">
        <w:rPr>
          <w:rFonts w:asciiTheme="minorHAnsi" w:hAnsiTheme="minorHAnsi" w:cstheme="minorHAnsi"/>
          <w:color w:val="000000" w:themeColor="text1"/>
        </w:rPr>
        <w:t xml:space="preserve">– z </w:t>
      </w:r>
      <w:proofErr w:type="spellStart"/>
      <w:r w:rsidRPr="00077A5F">
        <w:rPr>
          <w:rFonts w:asciiTheme="minorHAnsi" w:hAnsiTheme="minorHAnsi" w:cstheme="minorHAnsi"/>
          <w:color w:val="000000" w:themeColor="text1"/>
        </w:rPr>
        <w:t>konstr</w:t>
      </w:r>
      <w:proofErr w:type="spellEnd"/>
      <w:r w:rsidRPr="00077A5F">
        <w:rPr>
          <w:rFonts w:asciiTheme="minorHAnsi" w:hAnsiTheme="minorHAnsi" w:cstheme="minorHAnsi"/>
          <w:color w:val="000000" w:themeColor="text1"/>
        </w:rPr>
        <w:t xml:space="preserve">. </w:t>
      </w:r>
      <w:r w:rsidR="00E61C56" w:rsidRPr="00077A5F">
        <w:rPr>
          <w:rFonts w:asciiTheme="minorHAnsi" w:hAnsiTheme="minorHAnsi" w:cstheme="minorHAnsi"/>
          <w:color w:val="000000" w:themeColor="text1"/>
        </w:rPr>
        <w:t>K</w:t>
      </w:r>
      <w:r w:rsidRPr="00077A5F">
        <w:rPr>
          <w:rFonts w:asciiTheme="minorHAnsi" w:hAnsiTheme="minorHAnsi" w:cstheme="minorHAnsi"/>
          <w:color w:val="000000" w:themeColor="text1"/>
        </w:rPr>
        <w:t>usovníku</w:t>
      </w:r>
      <w:r w:rsidR="00E61C56">
        <w:rPr>
          <w:rFonts w:asciiTheme="minorHAnsi" w:hAnsiTheme="minorHAnsi" w:cstheme="minorHAnsi"/>
          <w:color w:val="000000" w:themeColor="text1"/>
        </w:rPr>
        <w:t xml:space="preserve"> nebo CAD modelu</w:t>
      </w:r>
      <w:r w:rsidRPr="00077A5F">
        <w:rPr>
          <w:rFonts w:asciiTheme="minorHAnsi" w:hAnsiTheme="minorHAnsi" w:cstheme="minorHAnsi"/>
          <w:color w:val="000000" w:themeColor="text1"/>
        </w:rPr>
        <w:t xml:space="preserve"> na montážní a výrobní operace;</w:t>
      </w:r>
    </w:p>
    <w:p w:rsidR="00236481" w:rsidRPr="0084037A" w:rsidRDefault="00236481" w:rsidP="00236481">
      <w:pPr>
        <w:pStyle w:val="Odstavecseseznamem"/>
        <w:numPr>
          <w:ilvl w:val="1"/>
          <w:numId w:val="10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color w:val="000000" w:themeColor="text1"/>
          <w:u w:val="single"/>
        </w:rPr>
      </w:pPr>
    </w:p>
    <w:p w:rsidR="00062783" w:rsidRDefault="00802FB9" w:rsidP="005D223A">
      <w:pPr>
        <w:pStyle w:val="Odstavecseseznamem"/>
        <w:numPr>
          <w:ilvl w:val="0"/>
          <w:numId w:val="11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b/>
          <w:bCs/>
          <w:color w:val="000000" w:themeColor="text1"/>
        </w:rPr>
        <w:t>Příprava p</w:t>
      </w:r>
      <w:r w:rsidR="008B320F">
        <w:rPr>
          <w:rFonts w:asciiTheme="minorHAnsi" w:hAnsiTheme="minorHAnsi" w:cstheme="minorHAnsi"/>
          <w:b/>
          <w:bCs/>
          <w:color w:val="000000" w:themeColor="text1"/>
        </w:rPr>
        <w:t>odklad</w:t>
      </w:r>
      <w:r>
        <w:rPr>
          <w:rFonts w:asciiTheme="minorHAnsi" w:hAnsiTheme="minorHAnsi" w:cstheme="minorHAnsi"/>
          <w:b/>
          <w:bCs/>
          <w:color w:val="000000" w:themeColor="text1"/>
        </w:rPr>
        <w:t>ů</w:t>
      </w:r>
      <w:r w:rsidR="008B320F">
        <w:rPr>
          <w:rFonts w:asciiTheme="minorHAnsi" w:hAnsiTheme="minorHAnsi" w:cstheme="minorHAnsi"/>
          <w:b/>
          <w:bCs/>
          <w:color w:val="000000" w:themeColor="text1"/>
        </w:rPr>
        <w:t xml:space="preserve"> pro efektivní realizaci</w:t>
      </w:r>
      <w:r w:rsidR="00823833">
        <w:rPr>
          <w:rFonts w:asciiTheme="minorHAnsi" w:hAnsiTheme="minorHAnsi" w:cstheme="minorHAnsi"/>
          <w:b/>
          <w:bCs/>
          <w:color w:val="000000" w:themeColor="text1"/>
        </w:rPr>
        <w:t xml:space="preserve"> ve </w:t>
      </w:r>
      <w:r w:rsidR="008B320F">
        <w:rPr>
          <w:rFonts w:asciiTheme="minorHAnsi" w:hAnsiTheme="minorHAnsi" w:cstheme="minorHAnsi"/>
          <w:b/>
          <w:bCs/>
          <w:color w:val="000000" w:themeColor="text1"/>
        </w:rPr>
        <w:t>výrob</w:t>
      </w:r>
      <w:r w:rsidR="00823833">
        <w:rPr>
          <w:rFonts w:asciiTheme="minorHAnsi" w:hAnsiTheme="minorHAnsi" w:cstheme="minorHAnsi"/>
          <w:b/>
          <w:bCs/>
          <w:color w:val="000000" w:themeColor="text1"/>
        </w:rPr>
        <w:t>ě interní i externí</w:t>
      </w:r>
      <w:r w:rsidR="008B320F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062783" w:rsidRPr="00E77027">
        <w:rPr>
          <w:rFonts w:asciiTheme="minorHAnsi" w:hAnsiTheme="minorHAnsi" w:cstheme="minorHAnsi"/>
          <w:b/>
          <w:bCs/>
          <w:color w:val="000000" w:themeColor="text1"/>
        </w:rPr>
        <w:t xml:space="preserve">– </w:t>
      </w:r>
      <w:r w:rsidR="00062783" w:rsidRPr="00695FC5">
        <w:rPr>
          <w:rFonts w:asciiTheme="minorHAnsi" w:hAnsiTheme="minorHAnsi" w:cstheme="minorHAnsi"/>
          <w:color w:val="000000" w:themeColor="text1"/>
        </w:rPr>
        <w:t xml:space="preserve">Systém podporuje </w:t>
      </w:r>
      <w:r w:rsidR="00695FC5" w:rsidRPr="00695FC5">
        <w:rPr>
          <w:rFonts w:asciiTheme="minorHAnsi" w:hAnsiTheme="minorHAnsi" w:cstheme="minorHAnsi"/>
          <w:color w:val="000000" w:themeColor="text1"/>
        </w:rPr>
        <w:t xml:space="preserve">efektivní </w:t>
      </w:r>
      <w:r w:rsidR="00695FC5" w:rsidRPr="00B70068">
        <w:rPr>
          <w:rFonts w:asciiTheme="minorHAnsi" w:hAnsiTheme="minorHAnsi" w:cstheme="minorHAnsi"/>
          <w:color w:val="000000" w:themeColor="text1"/>
        </w:rPr>
        <w:t>tvorbu realizačních postupů interních i externích</w:t>
      </w:r>
      <w:r w:rsidR="008B68BC">
        <w:rPr>
          <w:rFonts w:asciiTheme="minorHAnsi" w:hAnsiTheme="minorHAnsi" w:cstheme="minorHAnsi"/>
          <w:color w:val="000000" w:themeColor="text1"/>
        </w:rPr>
        <w:t xml:space="preserve"> včetně specifikací, nástrojů, měřidel a další </w:t>
      </w:r>
      <w:r w:rsidR="00407694">
        <w:rPr>
          <w:rFonts w:asciiTheme="minorHAnsi" w:hAnsiTheme="minorHAnsi" w:cstheme="minorHAnsi"/>
          <w:color w:val="000000" w:themeColor="text1"/>
        </w:rPr>
        <w:t>potřebné</w:t>
      </w:r>
      <w:r w:rsidR="00062783" w:rsidRPr="00B70068">
        <w:rPr>
          <w:rFonts w:asciiTheme="minorHAnsi" w:hAnsiTheme="minorHAnsi" w:cstheme="minorHAnsi"/>
          <w:color w:val="000000" w:themeColor="text1"/>
        </w:rPr>
        <w:t xml:space="preserve"> dokumentace a zpřístupnění konstrukční dokumenta</w:t>
      </w:r>
      <w:r w:rsidR="00062783" w:rsidRPr="00E77027">
        <w:rPr>
          <w:rFonts w:asciiTheme="minorHAnsi" w:hAnsiTheme="minorHAnsi" w:cstheme="minorHAnsi"/>
          <w:color w:val="000000" w:themeColor="text1"/>
        </w:rPr>
        <w:t xml:space="preserve">ce, </w:t>
      </w:r>
      <w:r w:rsidR="00407694">
        <w:rPr>
          <w:rFonts w:asciiTheme="minorHAnsi" w:hAnsiTheme="minorHAnsi" w:cstheme="minorHAnsi"/>
          <w:color w:val="000000" w:themeColor="text1"/>
        </w:rPr>
        <w:t xml:space="preserve">používá </w:t>
      </w:r>
      <w:r w:rsidR="00062783" w:rsidRPr="00E77027">
        <w:rPr>
          <w:rFonts w:asciiTheme="minorHAnsi" w:hAnsiTheme="minorHAnsi" w:cstheme="minorHAnsi"/>
          <w:color w:val="000000" w:themeColor="text1"/>
        </w:rPr>
        <w:t>typové operace, typové texty,</w:t>
      </w:r>
      <w:r w:rsidR="00407694">
        <w:rPr>
          <w:rFonts w:asciiTheme="minorHAnsi" w:hAnsiTheme="minorHAnsi" w:cstheme="minorHAnsi"/>
          <w:color w:val="000000" w:themeColor="text1"/>
        </w:rPr>
        <w:t xml:space="preserve"> definuje</w:t>
      </w:r>
      <w:r w:rsidR="00062783" w:rsidRPr="00E77027">
        <w:rPr>
          <w:rFonts w:asciiTheme="minorHAnsi" w:hAnsiTheme="minorHAnsi" w:cstheme="minorHAnsi"/>
          <w:color w:val="000000" w:themeColor="text1"/>
        </w:rPr>
        <w:t xml:space="preserve"> rozměrové protokoly, náčrty do operací, pozorovací listy</w:t>
      </w:r>
      <w:r w:rsidR="00407694">
        <w:rPr>
          <w:rFonts w:asciiTheme="minorHAnsi" w:hAnsiTheme="minorHAnsi" w:cstheme="minorHAnsi"/>
          <w:color w:val="000000" w:themeColor="text1"/>
        </w:rPr>
        <w:t xml:space="preserve"> …</w:t>
      </w:r>
      <w:r w:rsidR="00FF37D4">
        <w:rPr>
          <w:rFonts w:asciiTheme="minorHAnsi" w:hAnsiTheme="minorHAnsi" w:cstheme="minorHAnsi"/>
          <w:color w:val="000000" w:themeColor="text1"/>
        </w:rPr>
        <w:t xml:space="preserve"> Další očekávané funkcionality</w:t>
      </w:r>
      <w:r w:rsidR="00962259">
        <w:rPr>
          <w:rFonts w:asciiTheme="minorHAnsi" w:hAnsiTheme="minorHAnsi" w:cstheme="minorHAnsi"/>
          <w:color w:val="000000" w:themeColor="text1"/>
        </w:rPr>
        <w:t xml:space="preserve"> pro přípravu výroby</w:t>
      </w:r>
      <w:r w:rsidR="00295392">
        <w:rPr>
          <w:rFonts w:asciiTheme="minorHAnsi" w:hAnsiTheme="minorHAnsi" w:cstheme="minorHAnsi"/>
          <w:color w:val="000000" w:themeColor="text1"/>
        </w:rPr>
        <w:t xml:space="preserve"> a realizace</w:t>
      </w:r>
      <w:r w:rsidR="00FF37D4">
        <w:rPr>
          <w:rFonts w:asciiTheme="minorHAnsi" w:hAnsiTheme="minorHAnsi" w:cstheme="minorHAnsi"/>
          <w:color w:val="000000" w:themeColor="text1"/>
        </w:rPr>
        <w:t>:</w:t>
      </w:r>
    </w:p>
    <w:p w:rsidR="007D0B84" w:rsidRPr="004A04DF" w:rsidRDefault="007D0B84" w:rsidP="004A04DF">
      <w:pPr>
        <w:pStyle w:val="Odstavecseseznamem"/>
        <w:numPr>
          <w:ilvl w:val="1"/>
          <w:numId w:val="11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bookmarkStart w:id="0" w:name="_Hlk90455689"/>
      <w:r w:rsidRPr="00E77027">
        <w:rPr>
          <w:rFonts w:asciiTheme="minorHAnsi" w:hAnsiTheme="minorHAnsi" w:cstheme="minorHAnsi"/>
          <w:b/>
          <w:bCs/>
          <w:color w:val="000000" w:themeColor="text1"/>
        </w:rPr>
        <w:t>odkazy na operace TP a jejich části</w:t>
      </w:r>
      <w:r w:rsidRPr="004A04DF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4A04DF">
        <w:rPr>
          <w:rFonts w:asciiTheme="minorHAnsi" w:hAnsiTheme="minorHAnsi" w:cstheme="minorHAnsi"/>
          <w:color w:val="000000" w:themeColor="text1"/>
        </w:rPr>
        <w:t xml:space="preserve">– sestavení postupu nebo jeho části formou odkazů na záhlaví operace, text, pomůcky, rozměrový protokol, nástrojový list nebo náčrt. Řešení hromadných změn v operacích evidovanou změnou odkazovaných údajů. Kopírování a náhrady odkazů </w:t>
      </w:r>
      <w:proofErr w:type="spellStart"/>
      <w:r w:rsidRPr="004A04DF">
        <w:rPr>
          <w:rFonts w:asciiTheme="minorHAnsi" w:hAnsiTheme="minorHAnsi" w:cstheme="minorHAnsi"/>
          <w:color w:val="000000" w:themeColor="text1"/>
        </w:rPr>
        <w:t>drag</w:t>
      </w:r>
      <w:proofErr w:type="spellEnd"/>
      <w:r w:rsidRPr="004A04DF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4A04DF">
        <w:rPr>
          <w:rFonts w:asciiTheme="minorHAnsi" w:hAnsiTheme="minorHAnsi" w:cstheme="minorHAnsi"/>
          <w:color w:val="000000" w:themeColor="text1"/>
        </w:rPr>
        <w:t>and</w:t>
      </w:r>
      <w:proofErr w:type="spellEnd"/>
      <w:r w:rsidRPr="004A04DF">
        <w:rPr>
          <w:rFonts w:asciiTheme="minorHAnsi" w:hAnsiTheme="minorHAnsi" w:cstheme="minorHAnsi"/>
          <w:color w:val="000000" w:themeColor="text1"/>
        </w:rPr>
        <w:t xml:space="preserve"> drop;</w:t>
      </w:r>
    </w:p>
    <w:bookmarkEnd w:id="0"/>
    <w:p w:rsidR="00FF37D4" w:rsidRPr="004A04DF" w:rsidRDefault="00FF37D4" w:rsidP="004A04DF">
      <w:pPr>
        <w:pStyle w:val="Odstavecseseznamem"/>
        <w:numPr>
          <w:ilvl w:val="1"/>
          <w:numId w:val="11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E77027">
        <w:rPr>
          <w:rFonts w:asciiTheme="minorHAnsi" w:hAnsiTheme="minorHAnsi" w:cstheme="minorHAnsi"/>
          <w:b/>
          <w:bCs/>
          <w:color w:val="000000" w:themeColor="text1"/>
        </w:rPr>
        <w:t>podpor</w:t>
      </w:r>
      <w:r>
        <w:rPr>
          <w:rFonts w:asciiTheme="minorHAnsi" w:hAnsiTheme="minorHAnsi" w:cstheme="minorHAnsi"/>
          <w:b/>
          <w:bCs/>
          <w:color w:val="000000" w:themeColor="text1"/>
        </w:rPr>
        <w:t>a</w:t>
      </w:r>
      <w:r w:rsidRPr="00E77027">
        <w:rPr>
          <w:rFonts w:asciiTheme="minorHAnsi" w:hAnsiTheme="minorHAnsi" w:cstheme="minorHAnsi"/>
          <w:b/>
          <w:bCs/>
          <w:color w:val="000000" w:themeColor="text1"/>
        </w:rPr>
        <w:t xml:space="preserve"> procesu vyřazování položek ze </w:t>
      </w:r>
      <w:r w:rsidR="00E55DFF" w:rsidRPr="00E77027">
        <w:rPr>
          <w:rFonts w:asciiTheme="minorHAnsi" w:hAnsiTheme="minorHAnsi" w:cstheme="minorHAnsi"/>
          <w:b/>
          <w:bCs/>
          <w:color w:val="000000" w:themeColor="text1"/>
        </w:rPr>
        <w:t>sortimentu</w:t>
      </w:r>
      <w:r w:rsidR="00E55DFF" w:rsidRPr="004A04DF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E55DFF" w:rsidRPr="004A04DF">
        <w:rPr>
          <w:rFonts w:asciiTheme="minorHAnsi" w:hAnsiTheme="minorHAnsi" w:cstheme="minorHAnsi"/>
          <w:color w:val="000000" w:themeColor="text1"/>
        </w:rPr>
        <w:t>–</w:t>
      </w:r>
      <w:r w:rsidRPr="004A04DF">
        <w:rPr>
          <w:rFonts w:asciiTheme="minorHAnsi" w:hAnsiTheme="minorHAnsi" w:cstheme="minorHAnsi"/>
          <w:color w:val="000000" w:themeColor="text1"/>
        </w:rPr>
        <w:t xml:space="preserve"> úroveň doporučení, zákaz použití, archivace položek (nepoužívané položky lze vložit do archivu a ty pak nejsou aktivní. Je možné je později z archivu vyjmout a uvést v platnost);</w:t>
      </w:r>
    </w:p>
    <w:p w:rsidR="00F8768A" w:rsidRPr="004A04DF" w:rsidRDefault="00F8768A" w:rsidP="004A04DF">
      <w:pPr>
        <w:pStyle w:val="Odstavecseseznamem"/>
        <w:numPr>
          <w:ilvl w:val="1"/>
          <w:numId w:val="11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E77027">
        <w:rPr>
          <w:rFonts w:asciiTheme="minorHAnsi" w:hAnsiTheme="minorHAnsi" w:cstheme="minorHAnsi"/>
          <w:b/>
          <w:bCs/>
          <w:color w:val="000000" w:themeColor="text1"/>
        </w:rPr>
        <w:t xml:space="preserve">propracovaný systém vyhledávání </w:t>
      </w:r>
      <w:r w:rsidRPr="004A04DF">
        <w:rPr>
          <w:rFonts w:asciiTheme="minorHAnsi" w:hAnsiTheme="minorHAnsi" w:cstheme="minorHAnsi"/>
          <w:color w:val="000000" w:themeColor="text1"/>
        </w:rPr>
        <w:t>– nejen dle tvarové klasifikace součástí, ale též dle konstrukčních a technologických vlastností a atributů (použitý materiál, operační texty a popisy, pracoviště, časy atd.). Možnost tvorby vlastních výběrových kritérií;</w:t>
      </w:r>
    </w:p>
    <w:p w:rsidR="00F8768A" w:rsidRPr="004A04DF" w:rsidRDefault="00F8768A" w:rsidP="004A04DF">
      <w:pPr>
        <w:pStyle w:val="Odstavecseseznamem"/>
        <w:numPr>
          <w:ilvl w:val="1"/>
          <w:numId w:val="11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color w:val="000000" w:themeColor="text1"/>
        </w:rPr>
      </w:pPr>
      <w:r w:rsidRPr="00E77027">
        <w:rPr>
          <w:rFonts w:asciiTheme="minorHAnsi" w:hAnsiTheme="minorHAnsi" w:cstheme="minorHAnsi"/>
          <w:b/>
          <w:bCs/>
          <w:color w:val="000000" w:themeColor="text1"/>
        </w:rPr>
        <w:t>hromadné změny a akce</w:t>
      </w:r>
      <w:r w:rsidRPr="004A04DF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E77027">
        <w:rPr>
          <w:rFonts w:asciiTheme="minorHAnsi" w:hAnsiTheme="minorHAnsi" w:cstheme="minorHAnsi"/>
          <w:b/>
          <w:bCs/>
          <w:color w:val="000000" w:themeColor="text1"/>
        </w:rPr>
        <w:t xml:space="preserve">– </w:t>
      </w:r>
      <w:r w:rsidRPr="004A04DF">
        <w:rPr>
          <w:rFonts w:asciiTheme="minorHAnsi" w:hAnsiTheme="minorHAnsi" w:cstheme="minorHAnsi"/>
          <w:b/>
          <w:bCs/>
          <w:color w:val="000000" w:themeColor="text1"/>
        </w:rPr>
        <w:t xml:space="preserve">nad kusovníky, postupy a dalšími atributy </w:t>
      </w:r>
      <w:r w:rsidRPr="004A04DF">
        <w:rPr>
          <w:rFonts w:asciiTheme="minorHAnsi" w:hAnsiTheme="minorHAnsi" w:cstheme="minorHAnsi"/>
          <w:color w:val="000000" w:themeColor="text1"/>
        </w:rPr>
        <w:t xml:space="preserve">– záměna vybraných objektů (kusovník, </w:t>
      </w:r>
      <w:r w:rsidR="008C7017" w:rsidRPr="004A04DF">
        <w:rPr>
          <w:rFonts w:asciiTheme="minorHAnsi" w:hAnsiTheme="minorHAnsi" w:cstheme="minorHAnsi"/>
          <w:color w:val="000000" w:themeColor="text1"/>
        </w:rPr>
        <w:t xml:space="preserve">materiál, </w:t>
      </w:r>
      <w:r w:rsidRPr="004A04DF">
        <w:rPr>
          <w:rFonts w:asciiTheme="minorHAnsi" w:hAnsiTheme="minorHAnsi" w:cstheme="minorHAnsi"/>
          <w:color w:val="000000" w:themeColor="text1"/>
        </w:rPr>
        <w:t>operace</w:t>
      </w:r>
      <w:r w:rsidR="008C7017" w:rsidRPr="004A04DF">
        <w:rPr>
          <w:rFonts w:asciiTheme="minorHAnsi" w:hAnsiTheme="minorHAnsi" w:cstheme="minorHAnsi"/>
          <w:color w:val="000000" w:themeColor="text1"/>
        </w:rPr>
        <w:t>…</w:t>
      </w:r>
      <w:r w:rsidRPr="004A04DF">
        <w:rPr>
          <w:rFonts w:asciiTheme="minorHAnsi" w:hAnsiTheme="minorHAnsi" w:cstheme="minorHAnsi"/>
          <w:color w:val="000000" w:themeColor="text1"/>
        </w:rPr>
        <w:t>) dle zadaných parametrů (např. doplnění nebo záměna části textu operace). Možnost doplňovat další hromadné akce dle požadavků uživatelů;</w:t>
      </w:r>
    </w:p>
    <w:p w:rsidR="00F8768A" w:rsidRPr="004A04DF" w:rsidRDefault="00F8768A" w:rsidP="004A04DF">
      <w:pPr>
        <w:pStyle w:val="Odstavecseseznamem"/>
        <w:numPr>
          <w:ilvl w:val="1"/>
          <w:numId w:val="11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color w:val="000000" w:themeColor="text1"/>
        </w:rPr>
      </w:pPr>
      <w:r w:rsidRPr="00E77027">
        <w:rPr>
          <w:rFonts w:asciiTheme="minorHAnsi" w:hAnsiTheme="minorHAnsi" w:cstheme="minorHAnsi"/>
          <w:b/>
          <w:bCs/>
          <w:color w:val="000000" w:themeColor="text1"/>
        </w:rPr>
        <w:t>konstrukčně-technologický kusovník</w:t>
      </w:r>
      <w:r w:rsidRPr="004A04DF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4A04DF">
        <w:rPr>
          <w:rFonts w:asciiTheme="minorHAnsi" w:hAnsiTheme="minorHAnsi" w:cstheme="minorHAnsi"/>
          <w:color w:val="000000" w:themeColor="text1"/>
        </w:rPr>
        <w:t>– automatická evidence rozdílů mezi kusovníky (přesunuté vazby, přidané vazby, smazané vazby, technologické montážní sestavy) a promítání změn provedených v konstrukčním kusovníku</w:t>
      </w:r>
      <w:r w:rsidR="00560424" w:rsidRPr="004A04DF">
        <w:rPr>
          <w:rFonts w:asciiTheme="minorHAnsi" w:hAnsiTheme="minorHAnsi" w:cstheme="minorHAnsi"/>
          <w:color w:val="000000" w:themeColor="text1"/>
        </w:rPr>
        <w:t xml:space="preserve"> (CAD)</w:t>
      </w:r>
      <w:r w:rsidRPr="004A04DF">
        <w:rPr>
          <w:rFonts w:asciiTheme="minorHAnsi" w:hAnsiTheme="minorHAnsi" w:cstheme="minorHAnsi"/>
          <w:color w:val="000000" w:themeColor="text1"/>
        </w:rPr>
        <w:t xml:space="preserve"> do technologického kusovníku</w:t>
      </w:r>
      <w:r w:rsidR="00560424" w:rsidRPr="004A04DF">
        <w:rPr>
          <w:rFonts w:asciiTheme="minorHAnsi" w:hAnsiTheme="minorHAnsi" w:cstheme="minorHAnsi"/>
          <w:color w:val="000000" w:themeColor="text1"/>
        </w:rPr>
        <w:t xml:space="preserve"> (</w:t>
      </w:r>
      <w:r w:rsidR="00CE3891" w:rsidRPr="004A04DF">
        <w:rPr>
          <w:rFonts w:asciiTheme="minorHAnsi" w:hAnsiTheme="minorHAnsi" w:cstheme="minorHAnsi"/>
          <w:color w:val="000000" w:themeColor="text1"/>
        </w:rPr>
        <w:t>Systém a K2)</w:t>
      </w:r>
      <w:r w:rsidRPr="004A04DF">
        <w:rPr>
          <w:rFonts w:asciiTheme="minorHAnsi" w:hAnsiTheme="minorHAnsi" w:cstheme="minorHAnsi"/>
          <w:color w:val="000000" w:themeColor="text1"/>
        </w:rPr>
        <w:t>, porovnání rozdílů mezi konstrukčním a technologickým kusovníkem;</w:t>
      </w:r>
    </w:p>
    <w:p w:rsidR="00175192" w:rsidRPr="004A04DF" w:rsidRDefault="00175192" w:rsidP="004A04DF">
      <w:pPr>
        <w:pStyle w:val="Odstavecseseznamem"/>
        <w:numPr>
          <w:ilvl w:val="1"/>
          <w:numId w:val="11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color w:val="000000" w:themeColor="text1"/>
        </w:rPr>
      </w:pPr>
      <w:r w:rsidRPr="00E77027">
        <w:rPr>
          <w:rFonts w:asciiTheme="minorHAnsi" w:hAnsiTheme="minorHAnsi" w:cstheme="minorHAnsi"/>
          <w:b/>
          <w:bCs/>
          <w:color w:val="000000" w:themeColor="text1"/>
        </w:rPr>
        <w:t>konstrukční a technologické varianty</w:t>
      </w:r>
      <w:r w:rsidRPr="004A04DF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4A04DF">
        <w:rPr>
          <w:rFonts w:asciiTheme="minorHAnsi" w:hAnsiTheme="minorHAnsi" w:cstheme="minorHAnsi"/>
          <w:color w:val="000000" w:themeColor="text1"/>
        </w:rPr>
        <w:t>– alternativní postupy a operace, zaměnitelné materiály a pracoviště;</w:t>
      </w:r>
    </w:p>
    <w:p w:rsidR="00AD7FAA" w:rsidRPr="004A04DF" w:rsidRDefault="00AD7FAA" w:rsidP="004A04DF">
      <w:pPr>
        <w:pStyle w:val="Odstavecseseznamem"/>
        <w:numPr>
          <w:ilvl w:val="1"/>
          <w:numId w:val="11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color w:val="000000" w:themeColor="text1"/>
        </w:rPr>
      </w:pPr>
      <w:r w:rsidRPr="00E77027">
        <w:rPr>
          <w:rFonts w:asciiTheme="minorHAnsi" w:hAnsiTheme="minorHAnsi" w:cstheme="minorHAnsi"/>
          <w:b/>
          <w:bCs/>
          <w:color w:val="000000" w:themeColor="text1"/>
        </w:rPr>
        <w:t>metody modelováni a vyhodnocování</w:t>
      </w:r>
      <w:r w:rsidRPr="004A04DF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4A04DF">
        <w:rPr>
          <w:rFonts w:asciiTheme="minorHAnsi" w:hAnsiTheme="minorHAnsi" w:cstheme="minorHAnsi"/>
          <w:color w:val="000000" w:themeColor="text1"/>
        </w:rPr>
        <w:t xml:space="preserve">– různých provedení (konstrukční varianty, </w:t>
      </w:r>
      <w:r w:rsidR="007D0B84" w:rsidRPr="004A04DF">
        <w:rPr>
          <w:rFonts w:asciiTheme="minorHAnsi" w:hAnsiTheme="minorHAnsi" w:cstheme="minorHAnsi"/>
          <w:color w:val="000000" w:themeColor="text1"/>
        </w:rPr>
        <w:t>technologické</w:t>
      </w:r>
      <w:r w:rsidRPr="004A04DF">
        <w:rPr>
          <w:rFonts w:asciiTheme="minorHAnsi" w:hAnsiTheme="minorHAnsi" w:cstheme="minorHAnsi"/>
          <w:color w:val="000000" w:themeColor="text1"/>
        </w:rPr>
        <w:t xml:space="preserve"> alternativy);</w:t>
      </w:r>
    </w:p>
    <w:p w:rsidR="007D0B84" w:rsidRPr="004A04DF" w:rsidRDefault="007D0B84" w:rsidP="004A04DF">
      <w:pPr>
        <w:pStyle w:val="Odstavecseseznamem"/>
        <w:numPr>
          <w:ilvl w:val="1"/>
          <w:numId w:val="11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>
        <w:rPr>
          <w:rFonts w:asciiTheme="minorHAnsi" w:hAnsiTheme="minorHAnsi" w:cstheme="minorHAnsi"/>
          <w:b/>
          <w:bCs/>
          <w:color w:val="000000" w:themeColor="text1"/>
        </w:rPr>
        <w:t xml:space="preserve">podpora </w:t>
      </w:r>
      <w:r w:rsidRPr="00E77027">
        <w:rPr>
          <w:rFonts w:asciiTheme="minorHAnsi" w:hAnsiTheme="minorHAnsi" w:cstheme="minorHAnsi"/>
          <w:b/>
          <w:bCs/>
          <w:color w:val="000000" w:themeColor="text1"/>
        </w:rPr>
        <w:t>NC</w:t>
      </w:r>
      <w:r>
        <w:rPr>
          <w:rFonts w:asciiTheme="minorHAnsi" w:hAnsiTheme="minorHAnsi" w:cstheme="minorHAnsi"/>
          <w:b/>
          <w:bCs/>
          <w:color w:val="000000" w:themeColor="text1"/>
        </w:rPr>
        <w:t xml:space="preserve">, CNC </w:t>
      </w:r>
      <w:r w:rsidRPr="00E77027">
        <w:rPr>
          <w:rFonts w:asciiTheme="minorHAnsi" w:hAnsiTheme="minorHAnsi" w:cstheme="minorHAnsi"/>
          <w:b/>
          <w:bCs/>
          <w:color w:val="000000" w:themeColor="text1"/>
        </w:rPr>
        <w:t>program</w:t>
      </w:r>
      <w:r>
        <w:rPr>
          <w:rFonts w:asciiTheme="minorHAnsi" w:hAnsiTheme="minorHAnsi" w:cstheme="minorHAnsi"/>
          <w:b/>
          <w:bCs/>
          <w:color w:val="000000" w:themeColor="text1"/>
        </w:rPr>
        <w:t>ování, CAM</w:t>
      </w:r>
      <w:r w:rsidRPr="00E77027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4A04DF">
        <w:rPr>
          <w:rFonts w:asciiTheme="minorHAnsi" w:hAnsiTheme="minorHAnsi" w:cstheme="minorHAnsi"/>
          <w:color w:val="000000" w:themeColor="text1"/>
        </w:rPr>
        <w:t>– včetně nástrojů, měrové středisko nástrojů;</w:t>
      </w:r>
    </w:p>
    <w:p w:rsidR="00CA33DF" w:rsidRPr="004A04DF" w:rsidRDefault="00CA33DF" w:rsidP="004A04DF">
      <w:pPr>
        <w:pStyle w:val="Odstavecseseznamem"/>
        <w:numPr>
          <w:ilvl w:val="1"/>
          <w:numId w:val="11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E77027">
        <w:rPr>
          <w:rFonts w:asciiTheme="minorHAnsi" w:hAnsiTheme="minorHAnsi" w:cstheme="minorHAnsi"/>
          <w:b/>
          <w:bCs/>
          <w:color w:val="000000" w:themeColor="text1"/>
        </w:rPr>
        <w:t xml:space="preserve">historie aktualizací a smazaných objektů </w:t>
      </w:r>
      <w:r w:rsidR="00756741">
        <w:rPr>
          <w:rFonts w:asciiTheme="minorHAnsi" w:hAnsiTheme="minorHAnsi" w:cstheme="minorHAnsi"/>
          <w:b/>
          <w:bCs/>
          <w:color w:val="000000" w:themeColor="text1"/>
        </w:rPr>
        <w:t>v Systému</w:t>
      </w:r>
      <w:r w:rsidRPr="004A04DF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507F72">
        <w:rPr>
          <w:rFonts w:asciiTheme="minorHAnsi" w:hAnsiTheme="minorHAnsi" w:cstheme="minorHAnsi"/>
          <w:color w:val="000000" w:themeColor="text1"/>
        </w:rPr>
        <w:t>– jakýkoliv zásah do objektu zaznamenán v historii (položky, kusovníky, operace, změny), evidence uživatele, který aktualizoval konkrétní údaje, možnost prohlížení historie u konkrétních objektů;</w:t>
      </w:r>
    </w:p>
    <w:p w:rsidR="00D10BF0" w:rsidRDefault="00FA152F" w:rsidP="002D18A5">
      <w:pPr>
        <w:pStyle w:val="Odstavecseseznamem"/>
        <w:numPr>
          <w:ilvl w:val="1"/>
          <w:numId w:val="11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E77027">
        <w:rPr>
          <w:rFonts w:asciiTheme="minorHAnsi" w:hAnsiTheme="minorHAnsi" w:cstheme="minorHAnsi"/>
          <w:b/>
          <w:bCs/>
          <w:color w:val="000000" w:themeColor="text1"/>
        </w:rPr>
        <w:t xml:space="preserve">archivace objektů </w:t>
      </w:r>
      <w:r w:rsidR="00214086">
        <w:rPr>
          <w:rFonts w:asciiTheme="minorHAnsi" w:hAnsiTheme="minorHAnsi" w:cstheme="minorHAnsi"/>
          <w:b/>
          <w:bCs/>
          <w:color w:val="000000" w:themeColor="text1"/>
        </w:rPr>
        <w:t>Systému</w:t>
      </w:r>
      <w:r w:rsidRPr="00E77027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E77027">
        <w:rPr>
          <w:rFonts w:asciiTheme="minorHAnsi" w:hAnsiTheme="minorHAnsi" w:cstheme="minorHAnsi"/>
          <w:color w:val="000000" w:themeColor="text1"/>
        </w:rPr>
        <w:t xml:space="preserve">– přesun dokumentace do archivu, </w:t>
      </w:r>
      <w:r w:rsidR="00214086">
        <w:rPr>
          <w:rFonts w:asciiTheme="minorHAnsi" w:hAnsiTheme="minorHAnsi" w:cstheme="minorHAnsi"/>
          <w:color w:val="000000" w:themeColor="text1"/>
        </w:rPr>
        <w:t xml:space="preserve">možnost </w:t>
      </w:r>
      <w:r w:rsidRPr="00E77027">
        <w:rPr>
          <w:rFonts w:asciiTheme="minorHAnsi" w:hAnsiTheme="minorHAnsi" w:cstheme="minorHAnsi"/>
          <w:color w:val="000000" w:themeColor="text1"/>
        </w:rPr>
        <w:t>obnovení dokumentace z archivu;</w:t>
      </w:r>
      <w:r w:rsidR="00D10BF0" w:rsidRPr="00D10BF0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</w:p>
    <w:p w:rsidR="00D10BF0" w:rsidRPr="00CC5CC7" w:rsidRDefault="00D10BF0" w:rsidP="00D10BF0">
      <w:pPr>
        <w:pStyle w:val="Odstavecseseznamem"/>
        <w:numPr>
          <w:ilvl w:val="1"/>
          <w:numId w:val="11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color w:val="000000" w:themeColor="text1"/>
        </w:rPr>
      </w:pPr>
      <w:r w:rsidRPr="00E77027">
        <w:rPr>
          <w:rFonts w:asciiTheme="minorHAnsi" w:hAnsiTheme="minorHAnsi" w:cstheme="minorHAnsi"/>
          <w:b/>
          <w:bCs/>
          <w:color w:val="000000" w:themeColor="text1"/>
        </w:rPr>
        <w:t xml:space="preserve">hromadné tisky dokumentů přiřazených k objektům </w:t>
      </w:r>
      <w:r w:rsidR="00CC5CC7">
        <w:rPr>
          <w:rFonts w:asciiTheme="minorHAnsi" w:hAnsiTheme="minorHAnsi" w:cstheme="minorHAnsi"/>
          <w:b/>
          <w:bCs/>
          <w:color w:val="000000" w:themeColor="text1"/>
        </w:rPr>
        <w:t>v Systému</w:t>
      </w:r>
      <w:r w:rsidRPr="00362830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CC5CC7">
        <w:rPr>
          <w:rFonts w:asciiTheme="minorHAnsi" w:hAnsiTheme="minorHAnsi" w:cstheme="minorHAnsi"/>
          <w:color w:val="000000" w:themeColor="text1"/>
        </w:rPr>
        <w:t>– (hromadný tisk výkresů pro rozpad položky, operačních náčrtů pro operace výrobní zakázky atd.);</w:t>
      </w:r>
    </w:p>
    <w:p w:rsidR="005740FE" w:rsidRDefault="00CC5CC7" w:rsidP="005740FE">
      <w:pPr>
        <w:pStyle w:val="Odstavecseseznamem"/>
        <w:numPr>
          <w:ilvl w:val="1"/>
          <w:numId w:val="11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E77027">
        <w:rPr>
          <w:rFonts w:asciiTheme="minorHAnsi" w:hAnsiTheme="minorHAnsi" w:cstheme="minorHAnsi"/>
          <w:b/>
          <w:bCs/>
          <w:color w:val="000000" w:themeColor="text1"/>
        </w:rPr>
        <w:t>správa číselníků</w:t>
      </w:r>
      <w:r w:rsidR="002D6056">
        <w:rPr>
          <w:rFonts w:asciiTheme="minorHAnsi" w:hAnsiTheme="minorHAnsi" w:cstheme="minorHAnsi"/>
          <w:b/>
          <w:bCs/>
          <w:color w:val="000000" w:themeColor="text1"/>
        </w:rPr>
        <w:t xml:space="preserve"> Systému</w:t>
      </w:r>
      <w:r w:rsidRPr="00CC5CC7">
        <w:rPr>
          <w:rFonts w:asciiTheme="minorHAnsi" w:hAnsiTheme="minorHAnsi" w:cstheme="minorHAnsi"/>
          <w:color w:val="000000" w:themeColor="text1"/>
        </w:rPr>
        <w:t xml:space="preserve"> – nástroje, stroje, </w:t>
      </w:r>
      <w:r w:rsidR="002D6056">
        <w:rPr>
          <w:rFonts w:asciiTheme="minorHAnsi" w:hAnsiTheme="minorHAnsi" w:cstheme="minorHAnsi"/>
          <w:color w:val="000000" w:themeColor="text1"/>
        </w:rPr>
        <w:t xml:space="preserve">pracoviště, </w:t>
      </w:r>
      <w:proofErr w:type="gramStart"/>
      <w:r w:rsidR="002D6056">
        <w:rPr>
          <w:rFonts w:asciiTheme="minorHAnsi" w:hAnsiTheme="minorHAnsi" w:cstheme="minorHAnsi"/>
          <w:color w:val="000000" w:themeColor="text1"/>
        </w:rPr>
        <w:t>měřidla</w:t>
      </w:r>
      <w:r w:rsidR="004A04DF">
        <w:rPr>
          <w:rFonts w:asciiTheme="minorHAnsi" w:hAnsiTheme="minorHAnsi" w:cstheme="minorHAnsi"/>
          <w:color w:val="000000" w:themeColor="text1"/>
        </w:rPr>
        <w:t>,</w:t>
      </w:r>
      <w:r w:rsidRPr="00CC5CC7">
        <w:rPr>
          <w:rFonts w:asciiTheme="minorHAnsi" w:hAnsiTheme="minorHAnsi" w:cstheme="minorHAnsi"/>
          <w:color w:val="000000" w:themeColor="text1"/>
        </w:rPr>
        <w:t>normativy</w:t>
      </w:r>
      <w:proofErr w:type="gramEnd"/>
      <w:r w:rsidRPr="00CC5CC7">
        <w:rPr>
          <w:rFonts w:asciiTheme="minorHAnsi" w:hAnsiTheme="minorHAnsi" w:cstheme="minorHAnsi"/>
          <w:color w:val="000000" w:themeColor="text1"/>
        </w:rPr>
        <w:t>, typové texty instrukcí a operací, automatizace materiálové normy;</w:t>
      </w:r>
      <w:r w:rsidR="005740FE" w:rsidRPr="005740FE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</w:p>
    <w:p w:rsidR="005740FE" w:rsidRPr="005740FE" w:rsidRDefault="005740FE" w:rsidP="005740FE">
      <w:pPr>
        <w:pStyle w:val="Odstavecseseznamem"/>
        <w:numPr>
          <w:ilvl w:val="1"/>
          <w:numId w:val="11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color w:val="000000" w:themeColor="text1"/>
        </w:rPr>
      </w:pPr>
      <w:r w:rsidRPr="00E77027">
        <w:rPr>
          <w:rFonts w:asciiTheme="minorHAnsi" w:hAnsiTheme="minorHAnsi" w:cstheme="minorHAnsi"/>
          <w:b/>
          <w:bCs/>
          <w:color w:val="000000" w:themeColor="text1"/>
        </w:rPr>
        <w:t>práce s</w:t>
      </w:r>
      <w:r>
        <w:rPr>
          <w:rFonts w:asciiTheme="minorHAnsi" w:hAnsiTheme="minorHAnsi" w:cstheme="minorHAnsi"/>
          <w:b/>
          <w:bCs/>
          <w:color w:val="000000" w:themeColor="text1"/>
        </w:rPr>
        <w:t> </w:t>
      </w:r>
      <w:r w:rsidRPr="00E77027">
        <w:rPr>
          <w:rFonts w:asciiTheme="minorHAnsi" w:hAnsiTheme="minorHAnsi" w:cstheme="minorHAnsi"/>
          <w:b/>
          <w:bCs/>
          <w:color w:val="000000" w:themeColor="text1"/>
        </w:rPr>
        <w:t>nástroji</w:t>
      </w:r>
      <w:r>
        <w:rPr>
          <w:rFonts w:asciiTheme="minorHAnsi" w:hAnsiTheme="minorHAnsi" w:cstheme="minorHAnsi"/>
          <w:b/>
          <w:bCs/>
          <w:color w:val="000000" w:themeColor="text1"/>
        </w:rPr>
        <w:t>,</w:t>
      </w:r>
      <w:r w:rsidRPr="00E77027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362830">
        <w:rPr>
          <w:rFonts w:asciiTheme="minorHAnsi" w:hAnsiTheme="minorHAnsi" w:cstheme="minorHAnsi"/>
          <w:b/>
          <w:bCs/>
          <w:color w:val="000000" w:themeColor="text1"/>
        </w:rPr>
        <w:t>nářadím</w:t>
      </w:r>
      <w:r>
        <w:rPr>
          <w:rFonts w:asciiTheme="minorHAnsi" w:hAnsiTheme="minorHAnsi" w:cstheme="minorHAnsi"/>
          <w:b/>
          <w:bCs/>
          <w:color w:val="000000" w:themeColor="text1"/>
        </w:rPr>
        <w:t>, měřidly</w:t>
      </w:r>
      <w:r w:rsidRPr="00362830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5740FE">
        <w:rPr>
          <w:rFonts w:asciiTheme="minorHAnsi" w:hAnsiTheme="minorHAnsi" w:cstheme="minorHAnsi"/>
          <w:color w:val="000000" w:themeColor="text1"/>
        </w:rPr>
        <w:t>- vazby na operace, inverzní pohledy na použití nástrojů, objednávky nářadí;</w:t>
      </w:r>
    </w:p>
    <w:p w:rsidR="00CA33DF" w:rsidRPr="004A04DF" w:rsidRDefault="00CA33DF" w:rsidP="004A04DF">
      <w:pPr>
        <w:pStyle w:val="Odstavecseseznamem"/>
        <w:numPr>
          <w:ilvl w:val="1"/>
          <w:numId w:val="11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color w:val="000000" w:themeColor="text1"/>
        </w:rPr>
      </w:pPr>
    </w:p>
    <w:p w:rsidR="00A04133" w:rsidRDefault="00A04133" w:rsidP="005D223A">
      <w:pPr>
        <w:pStyle w:val="Odstavecseseznamem"/>
        <w:numPr>
          <w:ilvl w:val="0"/>
          <w:numId w:val="11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>
        <w:rPr>
          <w:rFonts w:asciiTheme="minorHAnsi" w:hAnsiTheme="minorHAnsi" w:cstheme="minorHAnsi"/>
          <w:b/>
          <w:bCs/>
          <w:color w:val="000000" w:themeColor="text1"/>
        </w:rPr>
        <w:t>Podpora normování práce a spotřeby materiálu</w:t>
      </w:r>
    </w:p>
    <w:p w:rsidR="0059018B" w:rsidRPr="00362830" w:rsidRDefault="0059018B" w:rsidP="0059018B">
      <w:pPr>
        <w:pStyle w:val="Odstavecseseznamem"/>
        <w:numPr>
          <w:ilvl w:val="1"/>
          <w:numId w:val="11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E77027">
        <w:rPr>
          <w:rFonts w:asciiTheme="minorHAnsi" w:hAnsiTheme="minorHAnsi" w:cstheme="minorHAnsi"/>
          <w:b/>
          <w:bCs/>
          <w:color w:val="000000" w:themeColor="text1"/>
        </w:rPr>
        <w:t>metody normování spotřeby času</w:t>
      </w:r>
      <w:r w:rsidRPr="00362830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E77027">
        <w:rPr>
          <w:rFonts w:asciiTheme="minorHAnsi" w:hAnsiTheme="minorHAnsi" w:cstheme="minorHAnsi"/>
          <w:b/>
          <w:bCs/>
          <w:color w:val="000000" w:themeColor="text1"/>
        </w:rPr>
        <w:t>–</w:t>
      </w:r>
      <w:r w:rsidRPr="00362830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59018B">
        <w:rPr>
          <w:rFonts w:asciiTheme="minorHAnsi" w:hAnsiTheme="minorHAnsi" w:cstheme="minorHAnsi"/>
          <w:color w:val="000000" w:themeColor="text1"/>
        </w:rPr>
        <w:t>(vyhledáním dle podobnosti, normativy) – podpora pro výpočet spotřeby časů u základních úkonů, např. S</w:t>
      </w:r>
      <w:r>
        <w:rPr>
          <w:rFonts w:asciiTheme="minorHAnsi" w:hAnsiTheme="minorHAnsi" w:cstheme="minorHAnsi"/>
          <w:color w:val="000000" w:themeColor="text1"/>
        </w:rPr>
        <w:t>ušení</w:t>
      </w:r>
      <w:r w:rsidRPr="0059018B">
        <w:rPr>
          <w:rFonts w:asciiTheme="minorHAnsi" w:hAnsiTheme="minorHAnsi" w:cstheme="minorHAnsi"/>
          <w:color w:val="000000" w:themeColor="text1"/>
        </w:rPr>
        <w:t xml:space="preserve">, </w:t>
      </w:r>
      <w:r>
        <w:rPr>
          <w:rFonts w:asciiTheme="minorHAnsi" w:hAnsiTheme="minorHAnsi" w:cstheme="minorHAnsi"/>
          <w:color w:val="000000" w:themeColor="text1"/>
        </w:rPr>
        <w:t>Rozmítání, Odvětrání</w:t>
      </w:r>
      <w:r w:rsidR="00976FA6">
        <w:rPr>
          <w:rFonts w:asciiTheme="minorHAnsi" w:hAnsiTheme="minorHAnsi" w:cstheme="minorHAnsi"/>
          <w:color w:val="000000" w:themeColor="text1"/>
        </w:rPr>
        <w:t xml:space="preserve">, Zakracování, Vyřezávání, Hoblování, </w:t>
      </w:r>
      <w:r w:rsidRPr="0059018B">
        <w:rPr>
          <w:rFonts w:asciiTheme="minorHAnsi" w:hAnsiTheme="minorHAnsi" w:cstheme="minorHAnsi"/>
          <w:color w:val="000000" w:themeColor="text1"/>
        </w:rPr>
        <w:t xml:space="preserve">Frézování, Lisování, </w:t>
      </w:r>
      <w:r w:rsidR="00B4313A">
        <w:rPr>
          <w:rFonts w:asciiTheme="minorHAnsi" w:hAnsiTheme="minorHAnsi" w:cstheme="minorHAnsi"/>
          <w:color w:val="000000" w:themeColor="text1"/>
        </w:rPr>
        <w:t>Nanášení</w:t>
      </w:r>
      <w:r w:rsidRPr="0059018B">
        <w:rPr>
          <w:rFonts w:asciiTheme="minorHAnsi" w:hAnsiTheme="minorHAnsi" w:cstheme="minorHAnsi"/>
          <w:color w:val="000000" w:themeColor="text1"/>
        </w:rPr>
        <w:t xml:space="preserve"> atd. Možnost tvorby vlastních normativů;</w:t>
      </w:r>
    </w:p>
    <w:p w:rsidR="0059018B" w:rsidRPr="00B4313A" w:rsidRDefault="0059018B" w:rsidP="0059018B">
      <w:pPr>
        <w:pStyle w:val="Odstavecseseznamem"/>
        <w:numPr>
          <w:ilvl w:val="1"/>
          <w:numId w:val="11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color w:val="000000" w:themeColor="text1"/>
        </w:rPr>
      </w:pPr>
      <w:r w:rsidRPr="00E77027">
        <w:rPr>
          <w:rFonts w:asciiTheme="minorHAnsi" w:hAnsiTheme="minorHAnsi" w:cstheme="minorHAnsi"/>
          <w:b/>
          <w:bCs/>
          <w:color w:val="000000" w:themeColor="text1"/>
        </w:rPr>
        <w:t xml:space="preserve">správa normativů </w:t>
      </w:r>
      <w:r w:rsidRPr="00B4313A">
        <w:rPr>
          <w:rFonts w:asciiTheme="minorHAnsi" w:hAnsiTheme="minorHAnsi" w:cstheme="minorHAnsi"/>
          <w:color w:val="000000" w:themeColor="text1"/>
        </w:rPr>
        <w:t>– úpravy výpočetních vzorců, možnosti začlenění nových normativů;</w:t>
      </w:r>
    </w:p>
    <w:p w:rsidR="0059018B" w:rsidRPr="00B4313A" w:rsidRDefault="0059018B" w:rsidP="0059018B">
      <w:pPr>
        <w:pStyle w:val="Odstavecseseznamem"/>
        <w:numPr>
          <w:ilvl w:val="1"/>
          <w:numId w:val="11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color w:val="000000" w:themeColor="text1"/>
        </w:rPr>
      </w:pPr>
      <w:r w:rsidRPr="00E77027">
        <w:rPr>
          <w:rFonts w:asciiTheme="minorHAnsi" w:hAnsiTheme="minorHAnsi" w:cstheme="minorHAnsi"/>
          <w:b/>
          <w:bCs/>
          <w:color w:val="000000" w:themeColor="text1"/>
        </w:rPr>
        <w:t>pozorovací listy</w:t>
      </w:r>
      <w:r w:rsidRPr="00362830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B4313A">
        <w:rPr>
          <w:rFonts w:asciiTheme="minorHAnsi" w:hAnsiTheme="minorHAnsi" w:cstheme="minorHAnsi"/>
          <w:color w:val="000000" w:themeColor="text1"/>
        </w:rPr>
        <w:t xml:space="preserve">– záznam </w:t>
      </w:r>
      <w:proofErr w:type="spellStart"/>
      <w:r w:rsidRPr="00B4313A">
        <w:rPr>
          <w:rFonts w:asciiTheme="minorHAnsi" w:hAnsiTheme="minorHAnsi" w:cstheme="minorHAnsi"/>
          <w:color w:val="000000" w:themeColor="text1"/>
        </w:rPr>
        <w:t>chrometrických</w:t>
      </w:r>
      <w:proofErr w:type="spellEnd"/>
      <w:r w:rsidRPr="00B4313A">
        <w:rPr>
          <w:rFonts w:asciiTheme="minorHAnsi" w:hAnsiTheme="minorHAnsi" w:cstheme="minorHAnsi"/>
          <w:color w:val="000000" w:themeColor="text1"/>
        </w:rPr>
        <w:t xml:space="preserve"> měření časové náročnosti operace, snímky pracovního dne čety, jednotlivce</w:t>
      </w:r>
      <w:r w:rsidR="00B4313A">
        <w:rPr>
          <w:rFonts w:asciiTheme="minorHAnsi" w:hAnsiTheme="minorHAnsi" w:cstheme="minorHAnsi"/>
          <w:color w:val="000000" w:themeColor="text1"/>
        </w:rPr>
        <w:t>,</w:t>
      </w:r>
      <w:r w:rsidRPr="00B4313A">
        <w:rPr>
          <w:rFonts w:asciiTheme="minorHAnsi" w:hAnsiTheme="minorHAnsi" w:cstheme="minorHAnsi"/>
          <w:color w:val="000000" w:themeColor="text1"/>
        </w:rPr>
        <w:t xml:space="preserve"> průběhu operace</w:t>
      </w:r>
      <w:r w:rsidR="00B4313A">
        <w:rPr>
          <w:rFonts w:asciiTheme="minorHAnsi" w:hAnsiTheme="minorHAnsi" w:cstheme="minorHAnsi"/>
          <w:color w:val="000000" w:themeColor="text1"/>
        </w:rPr>
        <w:t xml:space="preserve"> …</w:t>
      </w:r>
      <w:r w:rsidRPr="00B4313A">
        <w:rPr>
          <w:rFonts w:asciiTheme="minorHAnsi" w:hAnsiTheme="minorHAnsi" w:cstheme="minorHAnsi"/>
          <w:color w:val="000000" w:themeColor="text1"/>
        </w:rPr>
        <w:t>;</w:t>
      </w:r>
    </w:p>
    <w:p w:rsidR="00D10BF0" w:rsidRDefault="00D10BF0" w:rsidP="00D10BF0">
      <w:pPr>
        <w:pStyle w:val="Odstavecseseznamem"/>
        <w:numPr>
          <w:ilvl w:val="1"/>
          <w:numId w:val="11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b/>
          <w:bCs/>
          <w:color w:val="000000" w:themeColor="text1"/>
        </w:rPr>
      </w:pPr>
    </w:p>
    <w:p w:rsidR="009C3042" w:rsidRPr="00362830" w:rsidRDefault="00362830" w:rsidP="005D223A">
      <w:pPr>
        <w:pStyle w:val="Odstavecseseznamem"/>
        <w:numPr>
          <w:ilvl w:val="0"/>
          <w:numId w:val="11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>
        <w:rPr>
          <w:rFonts w:asciiTheme="minorHAnsi" w:hAnsiTheme="minorHAnsi" w:cstheme="minorHAnsi"/>
          <w:b/>
          <w:bCs/>
          <w:color w:val="000000" w:themeColor="text1"/>
        </w:rPr>
        <w:t>P</w:t>
      </w:r>
      <w:r w:rsidR="009C3042" w:rsidRPr="00E77027">
        <w:rPr>
          <w:rFonts w:asciiTheme="minorHAnsi" w:hAnsiTheme="minorHAnsi" w:cstheme="minorHAnsi"/>
          <w:b/>
          <w:bCs/>
          <w:color w:val="000000" w:themeColor="text1"/>
        </w:rPr>
        <w:t>rojektové řízení</w:t>
      </w:r>
      <w:r w:rsidR="009C3042" w:rsidRPr="00362830">
        <w:rPr>
          <w:rFonts w:asciiTheme="minorHAnsi" w:hAnsiTheme="minorHAnsi" w:cstheme="minorHAnsi"/>
          <w:b/>
          <w:bCs/>
          <w:color w:val="000000" w:themeColor="text1"/>
        </w:rPr>
        <w:t xml:space="preserve"> – </w:t>
      </w:r>
      <w:r w:rsidR="009C3042" w:rsidRPr="00362830">
        <w:rPr>
          <w:rFonts w:asciiTheme="minorHAnsi" w:hAnsiTheme="minorHAnsi" w:cstheme="minorHAnsi"/>
          <w:color w:val="000000" w:themeColor="text1"/>
        </w:rPr>
        <w:t>evidence projektů a etap – stromová struktura</w:t>
      </w:r>
      <w:r w:rsidR="009100EF" w:rsidRPr="00362830">
        <w:rPr>
          <w:rFonts w:asciiTheme="minorHAnsi" w:hAnsiTheme="minorHAnsi" w:cstheme="minorHAnsi"/>
          <w:color w:val="000000" w:themeColor="text1"/>
        </w:rPr>
        <w:t xml:space="preserve"> etap projektů, verze projektů. P</w:t>
      </w:r>
      <w:r w:rsidR="009C3042" w:rsidRPr="00362830">
        <w:rPr>
          <w:rFonts w:asciiTheme="minorHAnsi" w:hAnsiTheme="minorHAnsi" w:cstheme="minorHAnsi"/>
          <w:color w:val="000000" w:themeColor="text1"/>
        </w:rPr>
        <w:t>lánované, vypočtené a skutečné náklady</w:t>
      </w:r>
      <w:r w:rsidR="009100EF" w:rsidRPr="00362830">
        <w:rPr>
          <w:rFonts w:asciiTheme="minorHAnsi" w:hAnsiTheme="minorHAnsi" w:cstheme="minorHAnsi"/>
          <w:color w:val="000000" w:themeColor="text1"/>
        </w:rPr>
        <w:t xml:space="preserve"> etap projektů</w:t>
      </w:r>
      <w:r w:rsidR="009C3042" w:rsidRPr="00362830">
        <w:rPr>
          <w:rFonts w:asciiTheme="minorHAnsi" w:hAnsiTheme="minorHAnsi" w:cstheme="minorHAnsi"/>
          <w:color w:val="000000" w:themeColor="text1"/>
        </w:rPr>
        <w:t xml:space="preserve">, </w:t>
      </w:r>
      <w:r w:rsidR="009100EF" w:rsidRPr="00362830">
        <w:rPr>
          <w:rFonts w:asciiTheme="minorHAnsi" w:hAnsiTheme="minorHAnsi" w:cstheme="minorHAnsi"/>
          <w:color w:val="000000" w:themeColor="text1"/>
        </w:rPr>
        <w:t>evidence časové náročnosti projektů a jednotlivých etap. V</w:t>
      </w:r>
      <w:r w:rsidR="009C3042" w:rsidRPr="00362830">
        <w:rPr>
          <w:rFonts w:asciiTheme="minorHAnsi" w:hAnsiTheme="minorHAnsi" w:cstheme="minorHAnsi"/>
          <w:color w:val="000000" w:themeColor="text1"/>
        </w:rPr>
        <w:t xml:space="preserve">azba </w:t>
      </w:r>
      <w:r w:rsidR="009100EF" w:rsidRPr="00362830">
        <w:rPr>
          <w:rFonts w:asciiTheme="minorHAnsi" w:hAnsiTheme="minorHAnsi" w:cstheme="minorHAnsi"/>
          <w:color w:val="000000" w:themeColor="text1"/>
        </w:rPr>
        <w:t xml:space="preserve">projektu </w:t>
      </w:r>
      <w:r w:rsidR="009C3042" w:rsidRPr="00362830">
        <w:rPr>
          <w:rFonts w:asciiTheme="minorHAnsi" w:hAnsiTheme="minorHAnsi" w:cstheme="minorHAnsi"/>
          <w:color w:val="000000" w:themeColor="text1"/>
        </w:rPr>
        <w:t xml:space="preserve">na objekty </w:t>
      </w:r>
      <w:r w:rsidR="00ED1118" w:rsidRPr="00362830">
        <w:rPr>
          <w:rFonts w:asciiTheme="minorHAnsi" w:hAnsiTheme="minorHAnsi" w:cstheme="minorHAnsi"/>
          <w:color w:val="000000" w:themeColor="text1"/>
        </w:rPr>
        <w:t>Systému</w:t>
      </w:r>
      <w:r w:rsidR="009C3042" w:rsidRPr="00362830">
        <w:rPr>
          <w:rFonts w:asciiTheme="minorHAnsi" w:hAnsiTheme="minorHAnsi" w:cstheme="minorHAnsi"/>
          <w:color w:val="000000" w:themeColor="text1"/>
        </w:rPr>
        <w:t xml:space="preserve"> (</w:t>
      </w:r>
      <w:r w:rsidR="009100EF" w:rsidRPr="00362830">
        <w:rPr>
          <w:rFonts w:asciiTheme="minorHAnsi" w:hAnsiTheme="minorHAnsi" w:cstheme="minorHAnsi"/>
          <w:color w:val="000000" w:themeColor="text1"/>
        </w:rPr>
        <w:t xml:space="preserve">Položky, </w:t>
      </w:r>
      <w:r w:rsidR="009C3042" w:rsidRPr="00362830">
        <w:rPr>
          <w:rFonts w:asciiTheme="minorHAnsi" w:hAnsiTheme="minorHAnsi" w:cstheme="minorHAnsi"/>
          <w:color w:val="000000" w:themeColor="text1"/>
        </w:rPr>
        <w:t>Poptávk</w:t>
      </w:r>
      <w:r w:rsidR="009100EF" w:rsidRPr="00362830">
        <w:rPr>
          <w:rFonts w:asciiTheme="minorHAnsi" w:hAnsiTheme="minorHAnsi" w:cstheme="minorHAnsi"/>
          <w:color w:val="000000" w:themeColor="text1"/>
        </w:rPr>
        <w:t>y</w:t>
      </w:r>
      <w:r w:rsidR="009C3042" w:rsidRPr="00362830">
        <w:rPr>
          <w:rFonts w:asciiTheme="minorHAnsi" w:hAnsiTheme="minorHAnsi" w:cstheme="minorHAnsi"/>
          <w:color w:val="000000" w:themeColor="text1"/>
        </w:rPr>
        <w:t>, Nabídk</w:t>
      </w:r>
      <w:r w:rsidR="009100EF" w:rsidRPr="00362830">
        <w:rPr>
          <w:rFonts w:asciiTheme="minorHAnsi" w:hAnsiTheme="minorHAnsi" w:cstheme="minorHAnsi"/>
          <w:color w:val="000000" w:themeColor="text1"/>
        </w:rPr>
        <w:t>y</w:t>
      </w:r>
      <w:r w:rsidR="009C3042" w:rsidRPr="00362830">
        <w:rPr>
          <w:rFonts w:asciiTheme="minorHAnsi" w:hAnsiTheme="minorHAnsi" w:cstheme="minorHAnsi"/>
          <w:color w:val="000000" w:themeColor="text1"/>
        </w:rPr>
        <w:t>, Zakázk</w:t>
      </w:r>
      <w:r w:rsidR="009100EF" w:rsidRPr="00362830">
        <w:rPr>
          <w:rFonts w:asciiTheme="minorHAnsi" w:hAnsiTheme="minorHAnsi" w:cstheme="minorHAnsi"/>
          <w:color w:val="000000" w:themeColor="text1"/>
        </w:rPr>
        <w:t>y</w:t>
      </w:r>
      <w:r w:rsidR="009C3042" w:rsidRPr="00362830">
        <w:rPr>
          <w:rFonts w:asciiTheme="minorHAnsi" w:hAnsiTheme="minorHAnsi" w:cstheme="minorHAnsi"/>
          <w:color w:val="000000" w:themeColor="text1"/>
        </w:rPr>
        <w:t xml:space="preserve">, Pracovní úkoly, Reklamace, </w:t>
      </w:r>
      <w:r w:rsidR="00854B16" w:rsidRPr="00362830">
        <w:rPr>
          <w:rFonts w:asciiTheme="minorHAnsi" w:hAnsiTheme="minorHAnsi" w:cstheme="minorHAnsi"/>
          <w:color w:val="000000" w:themeColor="text1"/>
        </w:rPr>
        <w:t>Servisní listy</w:t>
      </w:r>
      <w:r w:rsidR="00ED1118" w:rsidRPr="00362830">
        <w:rPr>
          <w:rFonts w:asciiTheme="minorHAnsi" w:hAnsiTheme="minorHAnsi" w:cstheme="minorHAnsi"/>
          <w:color w:val="000000" w:themeColor="text1"/>
        </w:rPr>
        <w:t xml:space="preserve">, </w:t>
      </w:r>
      <w:r w:rsidR="007C1E7E" w:rsidRPr="00362830">
        <w:rPr>
          <w:rFonts w:asciiTheme="minorHAnsi" w:hAnsiTheme="minorHAnsi" w:cstheme="minorHAnsi"/>
          <w:color w:val="000000" w:themeColor="text1"/>
        </w:rPr>
        <w:t>pracoviště, skladové karty, položky</w:t>
      </w:r>
      <w:r w:rsidR="00854B16" w:rsidRPr="00362830">
        <w:rPr>
          <w:rFonts w:asciiTheme="minorHAnsi" w:hAnsiTheme="minorHAnsi" w:cstheme="minorHAnsi"/>
          <w:color w:val="000000" w:themeColor="text1"/>
        </w:rPr>
        <w:t xml:space="preserve"> </w:t>
      </w:r>
      <w:r w:rsidR="009C3042" w:rsidRPr="00362830">
        <w:rPr>
          <w:rFonts w:asciiTheme="minorHAnsi" w:hAnsiTheme="minorHAnsi" w:cstheme="minorHAnsi"/>
          <w:color w:val="000000" w:themeColor="text1"/>
        </w:rPr>
        <w:t xml:space="preserve">…), grafické zobrazení průběhu projektu ve formě </w:t>
      </w:r>
      <w:proofErr w:type="spellStart"/>
      <w:r w:rsidR="009C3042" w:rsidRPr="00362830">
        <w:rPr>
          <w:rFonts w:asciiTheme="minorHAnsi" w:hAnsiTheme="minorHAnsi" w:cstheme="minorHAnsi"/>
          <w:color w:val="000000" w:themeColor="text1"/>
        </w:rPr>
        <w:t>G</w:t>
      </w:r>
      <w:r w:rsidR="00E91DF4" w:rsidRPr="00362830">
        <w:rPr>
          <w:rFonts w:asciiTheme="minorHAnsi" w:hAnsiTheme="minorHAnsi" w:cstheme="minorHAnsi"/>
          <w:color w:val="000000" w:themeColor="text1"/>
        </w:rPr>
        <w:t>i</w:t>
      </w:r>
      <w:r w:rsidR="009C3042" w:rsidRPr="00362830">
        <w:rPr>
          <w:rFonts w:asciiTheme="minorHAnsi" w:hAnsiTheme="minorHAnsi" w:cstheme="minorHAnsi"/>
          <w:color w:val="000000" w:themeColor="text1"/>
        </w:rPr>
        <w:t>anttova</w:t>
      </w:r>
      <w:proofErr w:type="spellEnd"/>
      <w:r w:rsidR="009C3042" w:rsidRPr="00362830">
        <w:rPr>
          <w:rFonts w:asciiTheme="minorHAnsi" w:hAnsiTheme="minorHAnsi" w:cstheme="minorHAnsi"/>
          <w:color w:val="000000" w:themeColor="text1"/>
        </w:rPr>
        <w:t xml:space="preserve"> diagramu</w:t>
      </w:r>
      <w:r w:rsidR="002D0973" w:rsidRPr="00362830">
        <w:rPr>
          <w:rFonts w:asciiTheme="minorHAnsi" w:hAnsiTheme="minorHAnsi" w:cstheme="minorHAnsi"/>
          <w:color w:val="000000" w:themeColor="text1"/>
        </w:rPr>
        <w:t xml:space="preserve">, </w:t>
      </w:r>
      <w:r w:rsidR="007C1E7E" w:rsidRPr="00362830">
        <w:rPr>
          <w:rFonts w:asciiTheme="minorHAnsi" w:hAnsiTheme="minorHAnsi" w:cstheme="minorHAnsi"/>
          <w:color w:val="000000" w:themeColor="text1"/>
        </w:rPr>
        <w:t xml:space="preserve">provázán </w:t>
      </w:r>
      <w:r w:rsidR="002D0973" w:rsidRPr="00362830">
        <w:rPr>
          <w:rFonts w:asciiTheme="minorHAnsi" w:hAnsiTheme="minorHAnsi" w:cstheme="minorHAnsi"/>
          <w:color w:val="000000" w:themeColor="text1"/>
        </w:rPr>
        <w:t xml:space="preserve">na schvalovací procesy </w:t>
      </w:r>
      <w:r w:rsidR="00D26FA0" w:rsidRPr="00362830">
        <w:rPr>
          <w:rFonts w:asciiTheme="minorHAnsi" w:hAnsiTheme="minorHAnsi" w:cstheme="minorHAnsi"/>
          <w:color w:val="000000" w:themeColor="text1"/>
        </w:rPr>
        <w:t>zadavatele</w:t>
      </w:r>
      <w:r w:rsidR="002D0973" w:rsidRPr="00362830">
        <w:rPr>
          <w:rFonts w:asciiTheme="minorHAnsi" w:hAnsiTheme="minorHAnsi" w:cstheme="minorHAnsi"/>
          <w:color w:val="000000" w:themeColor="text1"/>
        </w:rPr>
        <w:t xml:space="preserve"> (</w:t>
      </w:r>
      <w:proofErr w:type="spellStart"/>
      <w:r w:rsidR="002D0973" w:rsidRPr="00362830">
        <w:rPr>
          <w:rFonts w:asciiTheme="minorHAnsi" w:hAnsiTheme="minorHAnsi" w:cstheme="minorHAnsi"/>
          <w:color w:val="000000" w:themeColor="text1"/>
        </w:rPr>
        <w:t>Workflow</w:t>
      </w:r>
      <w:proofErr w:type="spellEnd"/>
      <w:r w:rsidR="002D0973" w:rsidRPr="00362830">
        <w:rPr>
          <w:rFonts w:asciiTheme="minorHAnsi" w:hAnsiTheme="minorHAnsi" w:cstheme="minorHAnsi"/>
          <w:color w:val="000000" w:themeColor="text1"/>
        </w:rPr>
        <w:t>, Pracovní úkoly</w:t>
      </w:r>
      <w:r w:rsidR="00D26FA0" w:rsidRPr="00362830">
        <w:rPr>
          <w:rFonts w:asciiTheme="minorHAnsi" w:hAnsiTheme="minorHAnsi" w:cstheme="minorHAnsi"/>
          <w:color w:val="000000" w:themeColor="text1"/>
        </w:rPr>
        <w:t>, …</w:t>
      </w:r>
      <w:r w:rsidR="002D0973" w:rsidRPr="00362830">
        <w:rPr>
          <w:rFonts w:asciiTheme="minorHAnsi" w:hAnsiTheme="minorHAnsi" w:cstheme="minorHAnsi"/>
          <w:color w:val="000000" w:themeColor="text1"/>
        </w:rPr>
        <w:t>)</w:t>
      </w:r>
    </w:p>
    <w:p w:rsidR="00AF734B" w:rsidRDefault="00AF734B" w:rsidP="005D223A">
      <w:pPr>
        <w:pStyle w:val="Odstavecseseznamem"/>
        <w:numPr>
          <w:ilvl w:val="0"/>
          <w:numId w:val="11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b/>
          <w:bCs/>
          <w:color w:val="000000" w:themeColor="text1"/>
        </w:rPr>
        <w:t>S</w:t>
      </w:r>
      <w:r w:rsidRPr="00E77027">
        <w:rPr>
          <w:rFonts w:asciiTheme="minorHAnsi" w:hAnsiTheme="minorHAnsi" w:cstheme="minorHAnsi"/>
          <w:b/>
          <w:bCs/>
          <w:color w:val="000000" w:themeColor="text1"/>
        </w:rPr>
        <w:t xml:space="preserve">práva dokumentů </w:t>
      </w:r>
      <w:r w:rsidRPr="00362830">
        <w:rPr>
          <w:rFonts w:asciiTheme="minorHAnsi" w:hAnsiTheme="minorHAnsi" w:cstheme="minorHAnsi"/>
          <w:b/>
          <w:bCs/>
          <w:color w:val="000000" w:themeColor="text1"/>
        </w:rPr>
        <w:t xml:space="preserve">– </w:t>
      </w:r>
      <w:r w:rsidRPr="00AF734B">
        <w:rPr>
          <w:rFonts w:asciiTheme="minorHAnsi" w:hAnsiTheme="minorHAnsi" w:cstheme="minorHAnsi"/>
          <w:color w:val="000000" w:themeColor="text1"/>
        </w:rPr>
        <w:t>vazba na PLM/PDM systémy,</w:t>
      </w:r>
      <w:r w:rsidR="007D4E16">
        <w:rPr>
          <w:rFonts w:asciiTheme="minorHAnsi" w:hAnsiTheme="minorHAnsi" w:cstheme="minorHAnsi"/>
          <w:color w:val="000000" w:themeColor="text1"/>
        </w:rPr>
        <w:t xml:space="preserve"> vazba na 3D modely</w:t>
      </w:r>
      <w:r w:rsidR="00FD0763">
        <w:rPr>
          <w:rFonts w:asciiTheme="minorHAnsi" w:hAnsiTheme="minorHAnsi" w:cstheme="minorHAnsi"/>
          <w:color w:val="000000" w:themeColor="text1"/>
        </w:rPr>
        <w:t>,</w:t>
      </w:r>
      <w:r w:rsidRPr="00AF734B">
        <w:rPr>
          <w:rFonts w:asciiTheme="minorHAnsi" w:hAnsiTheme="minorHAnsi" w:cstheme="minorHAnsi"/>
          <w:color w:val="000000" w:themeColor="text1"/>
        </w:rPr>
        <w:t xml:space="preserve"> řešení společných a variantních výkresů, revize a verze, typy a stavy dokumentů, provázanost se schvalovacími procesy zadavatele a Systému (</w:t>
      </w:r>
      <w:proofErr w:type="spellStart"/>
      <w:r w:rsidRPr="00AF734B">
        <w:rPr>
          <w:rFonts w:asciiTheme="minorHAnsi" w:hAnsiTheme="minorHAnsi" w:cstheme="minorHAnsi"/>
          <w:color w:val="000000" w:themeColor="text1"/>
        </w:rPr>
        <w:t>Workflow</w:t>
      </w:r>
      <w:proofErr w:type="spellEnd"/>
      <w:r w:rsidRPr="00AF734B">
        <w:rPr>
          <w:rFonts w:asciiTheme="minorHAnsi" w:hAnsiTheme="minorHAnsi" w:cstheme="minorHAnsi"/>
          <w:color w:val="000000" w:themeColor="text1"/>
        </w:rPr>
        <w:t>, skladové karty, kusovníky, postupy, …), zobrazení platných výkresů v</w:t>
      </w:r>
      <w:r w:rsidR="00FD0763">
        <w:rPr>
          <w:rFonts w:asciiTheme="minorHAnsi" w:hAnsiTheme="minorHAnsi" w:cstheme="minorHAnsi"/>
          <w:color w:val="000000" w:themeColor="text1"/>
        </w:rPr>
        <w:t> </w:t>
      </w:r>
      <w:r w:rsidRPr="00AF734B">
        <w:rPr>
          <w:rFonts w:asciiTheme="minorHAnsi" w:hAnsiTheme="minorHAnsi" w:cstheme="minorHAnsi"/>
          <w:color w:val="000000" w:themeColor="text1"/>
        </w:rPr>
        <w:t>rozpadech</w:t>
      </w:r>
      <w:r w:rsidR="00FD0763">
        <w:rPr>
          <w:rFonts w:asciiTheme="minorHAnsi" w:hAnsiTheme="minorHAnsi" w:cstheme="minorHAnsi"/>
          <w:color w:val="000000" w:themeColor="text1"/>
        </w:rPr>
        <w:t xml:space="preserve">. Správa obecných dokumentů </w:t>
      </w:r>
      <w:r w:rsidR="00FD0763" w:rsidRPr="00AF734B">
        <w:rPr>
          <w:rFonts w:asciiTheme="minorHAnsi" w:hAnsiTheme="minorHAnsi" w:cstheme="minorHAnsi"/>
          <w:color w:val="000000" w:themeColor="text1"/>
        </w:rPr>
        <w:t>MS Office, 2D výkresy, PDF</w:t>
      </w:r>
      <w:r w:rsidR="00FD0763">
        <w:rPr>
          <w:rFonts w:asciiTheme="minorHAnsi" w:hAnsiTheme="minorHAnsi" w:cstheme="minorHAnsi"/>
          <w:color w:val="000000" w:themeColor="text1"/>
        </w:rPr>
        <w:t xml:space="preserve"> …</w:t>
      </w:r>
    </w:p>
    <w:p w:rsidR="00046689" w:rsidRDefault="00046689" w:rsidP="005D223A">
      <w:pPr>
        <w:pStyle w:val="Odstavecseseznamem"/>
        <w:numPr>
          <w:ilvl w:val="0"/>
          <w:numId w:val="11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b/>
          <w:bCs/>
          <w:color w:val="000000" w:themeColor="text1"/>
        </w:rPr>
        <w:t xml:space="preserve">Sběr dat z výroby </w:t>
      </w:r>
      <w:r w:rsidRPr="00FD0763">
        <w:rPr>
          <w:rFonts w:asciiTheme="minorHAnsi" w:hAnsiTheme="minorHAnsi" w:cstheme="minorHAnsi"/>
          <w:color w:val="000000" w:themeColor="text1"/>
        </w:rPr>
        <w:t xml:space="preserve">– </w:t>
      </w:r>
      <w:r>
        <w:rPr>
          <w:rFonts w:asciiTheme="minorHAnsi" w:hAnsiTheme="minorHAnsi" w:cstheme="minorHAnsi"/>
          <w:color w:val="000000" w:themeColor="text1"/>
        </w:rPr>
        <w:t>pomocí odváděcích center, tabletů, mobilů apod zajistit sběr dat z výroby pro následné odvádění výroby</w:t>
      </w:r>
      <w:r w:rsidR="00FB4DB2">
        <w:rPr>
          <w:rFonts w:asciiTheme="minorHAnsi" w:hAnsiTheme="minorHAnsi" w:cstheme="minorHAnsi"/>
          <w:color w:val="000000" w:themeColor="text1"/>
        </w:rPr>
        <w:t xml:space="preserve"> i </w:t>
      </w:r>
      <w:r w:rsidRPr="00FD0763">
        <w:rPr>
          <w:rFonts w:asciiTheme="minorHAnsi" w:hAnsiTheme="minorHAnsi" w:cstheme="minorHAnsi"/>
          <w:color w:val="000000" w:themeColor="text1"/>
        </w:rPr>
        <w:t>podpůrn</w:t>
      </w:r>
      <w:r w:rsidR="00836BE6">
        <w:rPr>
          <w:rFonts w:asciiTheme="minorHAnsi" w:hAnsiTheme="minorHAnsi" w:cstheme="minorHAnsi"/>
          <w:color w:val="000000" w:themeColor="text1"/>
        </w:rPr>
        <w:t>ých</w:t>
      </w:r>
      <w:r w:rsidRPr="00FD0763">
        <w:rPr>
          <w:rFonts w:asciiTheme="minorHAnsi" w:hAnsiTheme="minorHAnsi" w:cstheme="minorHAnsi"/>
          <w:color w:val="000000" w:themeColor="text1"/>
        </w:rPr>
        <w:t xml:space="preserve"> činnost</w:t>
      </w:r>
      <w:r w:rsidR="00836BE6">
        <w:rPr>
          <w:rFonts w:asciiTheme="minorHAnsi" w:hAnsiTheme="minorHAnsi" w:cstheme="minorHAnsi"/>
          <w:color w:val="000000" w:themeColor="text1"/>
        </w:rPr>
        <w:t>í. V p</w:t>
      </w:r>
      <w:r w:rsidR="00EC77B0">
        <w:rPr>
          <w:rFonts w:asciiTheme="minorHAnsi" w:hAnsiTheme="minorHAnsi" w:cstheme="minorHAnsi"/>
          <w:color w:val="000000" w:themeColor="text1"/>
        </w:rPr>
        <w:t>r</w:t>
      </w:r>
      <w:r w:rsidR="00836BE6">
        <w:rPr>
          <w:rFonts w:asciiTheme="minorHAnsi" w:hAnsiTheme="minorHAnsi" w:cstheme="minorHAnsi"/>
          <w:color w:val="000000" w:themeColor="text1"/>
        </w:rPr>
        <w:t xml:space="preserve">vní fázi </w:t>
      </w:r>
      <w:r w:rsidR="00EC77B0">
        <w:rPr>
          <w:rFonts w:asciiTheme="minorHAnsi" w:hAnsiTheme="minorHAnsi" w:cstheme="minorHAnsi"/>
          <w:color w:val="000000" w:themeColor="text1"/>
        </w:rPr>
        <w:t>odvádění výroby ručním přenosem</w:t>
      </w:r>
      <w:r w:rsidR="007966E1">
        <w:rPr>
          <w:rFonts w:asciiTheme="minorHAnsi" w:hAnsiTheme="minorHAnsi" w:cstheme="minorHAnsi"/>
          <w:color w:val="000000" w:themeColor="text1"/>
        </w:rPr>
        <w:t xml:space="preserve"> do K2</w:t>
      </w:r>
      <w:r w:rsidR="00EC77B0">
        <w:rPr>
          <w:rFonts w:asciiTheme="minorHAnsi" w:hAnsiTheme="minorHAnsi" w:cstheme="minorHAnsi"/>
          <w:color w:val="000000" w:themeColor="text1"/>
        </w:rPr>
        <w:t>, následně potvrzováním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="007966E1">
        <w:rPr>
          <w:rFonts w:asciiTheme="minorHAnsi" w:hAnsiTheme="minorHAnsi" w:cstheme="minorHAnsi"/>
          <w:color w:val="000000" w:themeColor="text1"/>
        </w:rPr>
        <w:t>propsaných transakcí</w:t>
      </w:r>
      <w:r w:rsidR="00E44403">
        <w:rPr>
          <w:rFonts w:asciiTheme="minorHAnsi" w:hAnsiTheme="minorHAnsi" w:cstheme="minorHAnsi"/>
          <w:color w:val="000000" w:themeColor="text1"/>
        </w:rPr>
        <w:t>,</w:t>
      </w:r>
      <w:r w:rsidR="007966E1">
        <w:rPr>
          <w:rFonts w:asciiTheme="minorHAnsi" w:hAnsiTheme="minorHAnsi" w:cstheme="minorHAnsi"/>
          <w:color w:val="000000" w:themeColor="text1"/>
        </w:rPr>
        <w:t xml:space="preserve"> po odladění dat a procesů plně automatizované</w:t>
      </w:r>
      <w:r w:rsidR="000E0AED">
        <w:rPr>
          <w:rFonts w:asciiTheme="minorHAnsi" w:hAnsiTheme="minorHAnsi" w:cstheme="minorHAnsi"/>
          <w:color w:val="000000" w:themeColor="text1"/>
        </w:rPr>
        <w:t xml:space="preserve"> </w:t>
      </w:r>
      <w:r w:rsidR="00E44403">
        <w:rPr>
          <w:rFonts w:asciiTheme="minorHAnsi" w:hAnsiTheme="minorHAnsi" w:cstheme="minorHAnsi"/>
          <w:color w:val="000000" w:themeColor="text1"/>
        </w:rPr>
        <w:t xml:space="preserve">odvádění </w:t>
      </w:r>
      <w:r w:rsidR="000E0AED">
        <w:rPr>
          <w:rFonts w:asciiTheme="minorHAnsi" w:hAnsiTheme="minorHAnsi" w:cstheme="minorHAnsi"/>
          <w:color w:val="000000" w:themeColor="text1"/>
        </w:rPr>
        <w:t>s následnou kontrolou.</w:t>
      </w:r>
    </w:p>
    <w:p w:rsidR="00E44403" w:rsidRPr="00932B02" w:rsidRDefault="00E44403" w:rsidP="00E44403">
      <w:pPr>
        <w:pStyle w:val="Odstavecseseznamem"/>
        <w:numPr>
          <w:ilvl w:val="0"/>
          <w:numId w:val="11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color w:val="000000" w:themeColor="text1"/>
        </w:rPr>
      </w:pPr>
      <w:r w:rsidRPr="000365F2">
        <w:rPr>
          <w:rFonts w:asciiTheme="minorHAnsi" w:hAnsiTheme="minorHAnsi" w:cstheme="minorHAnsi"/>
          <w:b/>
          <w:bCs/>
          <w:color w:val="000000" w:themeColor="text1"/>
        </w:rPr>
        <w:t>Výroba/Plánovaní</w:t>
      </w:r>
      <w:r w:rsidR="007F1017">
        <w:rPr>
          <w:rFonts w:asciiTheme="minorHAnsi" w:hAnsiTheme="minorHAnsi" w:cstheme="minorHAnsi"/>
          <w:b/>
          <w:bCs/>
          <w:color w:val="000000" w:themeColor="text1"/>
        </w:rPr>
        <w:t xml:space="preserve">, </w:t>
      </w:r>
      <w:r w:rsidR="00932B02">
        <w:rPr>
          <w:rFonts w:asciiTheme="minorHAnsi" w:hAnsiTheme="minorHAnsi" w:cstheme="minorHAnsi"/>
          <w:b/>
          <w:bCs/>
          <w:color w:val="000000" w:themeColor="text1"/>
        </w:rPr>
        <w:t>sběr dat z výroby, sledování</w:t>
      </w:r>
      <w:r w:rsidRPr="00362830">
        <w:rPr>
          <w:rFonts w:asciiTheme="minorHAnsi" w:hAnsiTheme="minorHAnsi" w:cstheme="minorHAnsi"/>
          <w:b/>
          <w:bCs/>
          <w:color w:val="000000" w:themeColor="text1"/>
        </w:rPr>
        <w:t xml:space="preserve"> rozpracované výroby</w:t>
      </w:r>
      <w:r w:rsidR="00932B02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932B02" w:rsidRPr="00932B02">
        <w:rPr>
          <w:rFonts w:asciiTheme="minorHAnsi" w:hAnsiTheme="minorHAnsi" w:cstheme="minorHAnsi"/>
          <w:color w:val="000000" w:themeColor="text1"/>
        </w:rPr>
        <w:t>- p</w:t>
      </w:r>
      <w:r w:rsidRPr="00932B02">
        <w:rPr>
          <w:rFonts w:asciiTheme="minorHAnsi" w:hAnsiTheme="minorHAnsi" w:cstheme="minorHAnsi"/>
          <w:color w:val="000000" w:themeColor="text1"/>
        </w:rPr>
        <w:t>lánovaní v omezených a neomezených kapacitách. Vytvoření zakázky</w:t>
      </w:r>
      <w:r w:rsidR="00C54904">
        <w:rPr>
          <w:rFonts w:asciiTheme="minorHAnsi" w:hAnsiTheme="minorHAnsi" w:cstheme="minorHAnsi"/>
          <w:color w:val="000000" w:themeColor="text1"/>
        </w:rPr>
        <w:t>/příkazů</w:t>
      </w:r>
      <w:r w:rsidRPr="00932B02">
        <w:rPr>
          <w:rFonts w:asciiTheme="minorHAnsi" w:hAnsiTheme="minorHAnsi" w:cstheme="minorHAnsi"/>
          <w:color w:val="000000" w:themeColor="text1"/>
        </w:rPr>
        <w:t>, rozpuštění zakázky do výroby, aktualizace výrobních příkazů, porovnání množství vyráběných a nakupovaných položek. Přehled o odvedených a rozpracovaných operacích za období atd…</w:t>
      </w:r>
    </w:p>
    <w:p w:rsidR="007E4F1A" w:rsidRPr="00DB5981" w:rsidRDefault="007E4F1A" w:rsidP="005D223A">
      <w:pPr>
        <w:pStyle w:val="Odstavecseseznamem"/>
        <w:numPr>
          <w:ilvl w:val="0"/>
          <w:numId w:val="11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b/>
          <w:bCs/>
          <w:color w:val="000000" w:themeColor="text1"/>
        </w:rPr>
        <w:t>Skladové hospodářství</w:t>
      </w:r>
    </w:p>
    <w:p w:rsidR="00DB5981" w:rsidRDefault="00DB5981" w:rsidP="00DB5981">
      <w:pPr>
        <w:pStyle w:val="Odstavecseseznamem"/>
        <w:numPr>
          <w:ilvl w:val="1"/>
          <w:numId w:val="11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color w:val="000000" w:themeColor="text1"/>
        </w:rPr>
      </w:pPr>
      <w:r w:rsidRPr="00C01A7E">
        <w:rPr>
          <w:rFonts w:asciiTheme="minorHAnsi" w:hAnsiTheme="minorHAnsi" w:cstheme="minorHAnsi"/>
          <w:color w:val="000000" w:themeColor="text1"/>
        </w:rPr>
        <w:t>Pozicování materiálu na definovaných pozicích</w:t>
      </w:r>
      <w:r w:rsidR="006D4527">
        <w:rPr>
          <w:rFonts w:asciiTheme="minorHAnsi" w:hAnsiTheme="minorHAnsi" w:cstheme="minorHAnsi"/>
          <w:color w:val="000000" w:themeColor="text1"/>
        </w:rPr>
        <w:t xml:space="preserve"> včetně zohlednění požadavků na sklad (venkovní, zastřešený, temperovaný …</w:t>
      </w:r>
      <w:r w:rsidR="00CD3857">
        <w:rPr>
          <w:rFonts w:asciiTheme="minorHAnsi" w:hAnsiTheme="minorHAnsi" w:cstheme="minorHAnsi"/>
          <w:color w:val="000000" w:themeColor="text1"/>
        </w:rPr>
        <w:t>)</w:t>
      </w:r>
    </w:p>
    <w:p w:rsidR="006F63FD" w:rsidRPr="00C01A7E" w:rsidRDefault="006F63FD" w:rsidP="00DB5981">
      <w:pPr>
        <w:pStyle w:val="Odstavecseseznamem"/>
        <w:numPr>
          <w:ilvl w:val="1"/>
          <w:numId w:val="11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Řízení času uložení z technologických důvodů, FIFO</w:t>
      </w:r>
    </w:p>
    <w:p w:rsidR="00DB5981" w:rsidRDefault="00DB5981" w:rsidP="00DB5981">
      <w:pPr>
        <w:pStyle w:val="Odstavecseseznamem"/>
        <w:numPr>
          <w:ilvl w:val="1"/>
          <w:numId w:val="11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color w:val="000000" w:themeColor="text1"/>
        </w:rPr>
      </w:pPr>
      <w:r w:rsidRPr="00C01A7E">
        <w:rPr>
          <w:rFonts w:asciiTheme="minorHAnsi" w:hAnsiTheme="minorHAnsi" w:cstheme="minorHAnsi"/>
          <w:color w:val="000000" w:themeColor="text1"/>
        </w:rPr>
        <w:t>Řízení materiálu, pozic, pohybů</w:t>
      </w:r>
      <w:r w:rsidR="00C01A7E" w:rsidRPr="00C01A7E">
        <w:rPr>
          <w:rFonts w:asciiTheme="minorHAnsi" w:hAnsiTheme="minorHAnsi" w:cstheme="minorHAnsi"/>
          <w:color w:val="000000" w:themeColor="text1"/>
        </w:rPr>
        <w:t xml:space="preserve">, </w:t>
      </w:r>
      <w:proofErr w:type="spellStart"/>
      <w:r w:rsidR="00C01A7E" w:rsidRPr="00C01A7E">
        <w:rPr>
          <w:rFonts w:asciiTheme="minorHAnsi" w:hAnsiTheme="minorHAnsi" w:cstheme="minorHAnsi"/>
          <w:color w:val="000000" w:themeColor="text1"/>
        </w:rPr>
        <w:t>čarží</w:t>
      </w:r>
      <w:proofErr w:type="spellEnd"/>
      <w:r w:rsidR="00C01A7E" w:rsidRPr="00C01A7E">
        <w:rPr>
          <w:rFonts w:asciiTheme="minorHAnsi" w:hAnsiTheme="minorHAnsi" w:cstheme="minorHAnsi"/>
          <w:color w:val="000000" w:themeColor="text1"/>
        </w:rPr>
        <w:t xml:space="preserve"> pomocí QR </w:t>
      </w:r>
      <w:proofErr w:type="spellStart"/>
      <w:r w:rsidR="00C01A7E" w:rsidRPr="00C01A7E">
        <w:rPr>
          <w:rFonts w:asciiTheme="minorHAnsi" w:hAnsiTheme="minorHAnsi" w:cstheme="minorHAnsi"/>
          <w:color w:val="000000" w:themeColor="text1"/>
        </w:rPr>
        <w:t>kodů</w:t>
      </w:r>
      <w:proofErr w:type="spellEnd"/>
      <w:r w:rsidR="00C01A7E" w:rsidRPr="00C01A7E">
        <w:rPr>
          <w:rFonts w:asciiTheme="minorHAnsi" w:hAnsiTheme="minorHAnsi" w:cstheme="minorHAnsi"/>
          <w:color w:val="000000" w:themeColor="text1"/>
        </w:rPr>
        <w:t xml:space="preserve"> nad daty v</w:t>
      </w:r>
      <w:r w:rsidR="00C01A7E">
        <w:rPr>
          <w:rFonts w:asciiTheme="minorHAnsi" w:hAnsiTheme="minorHAnsi" w:cstheme="minorHAnsi"/>
          <w:color w:val="000000" w:themeColor="text1"/>
        </w:rPr>
        <w:t> </w:t>
      </w:r>
      <w:r w:rsidR="00C01A7E" w:rsidRPr="00C01A7E">
        <w:rPr>
          <w:rFonts w:asciiTheme="minorHAnsi" w:hAnsiTheme="minorHAnsi" w:cstheme="minorHAnsi"/>
          <w:color w:val="000000" w:themeColor="text1"/>
        </w:rPr>
        <w:t>Systému</w:t>
      </w:r>
    </w:p>
    <w:p w:rsidR="00C01A7E" w:rsidRDefault="00E940C0" w:rsidP="00DB5981">
      <w:pPr>
        <w:pStyle w:val="Odstavecseseznamem"/>
        <w:numPr>
          <w:ilvl w:val="1"/>
          <w:numId w:val="11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Řízení vstupního materiálu, rozpracovaných dávek, polotovarů, hotových výrobků</w:t>
      </w:r>
    </w:p>
    <w:p w:rsidR="004D74BE" w:rsidRDefault="006D4527" w:rsidP="00DB5981">
      <w:pPr>
        <w:pStyle w:val="Odstavecseseznamem"/>
        <w:numPr>
          <w:ilvl w:val="1"/>
          <w:numId w:val="11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S</w:t>
      </w:r>
      <w:r w:rsidR="004D74BE">
        <w:rPr>
          <w:rFonts w:asciiTheme="minorHAnsi" w:hAnsiTheme="minorHAnsi" w:cstheme="minorHAnsi"/>
          <w:color w:val="000000" w:themeColor="text1"/>
        </w:rPr>
        <w:t>ledo</w:t>
      </w:r>
      <w:r>
        <w:rPr>
          <w:rFonts w:asciiTheme="minorHAnsi" w:hAnsiTheme="minorHAnsi" w:cstheme="minorHAnsi"/>
          <w:color w:val="000000" w:themeColor="text1"/>
        </w:rPr>
        <w:t>vatelnost na úrovni šarží</w:t>
      </w:r>
    </w:p>
    <w:p w:rsidR="00CD3857" w:rsidRPr="00C01A7E" w:rsidRDefault="00CD3857" w:rsidP="00DB5981">
      <w:pPr>
        <w:pStyle w:val="Odstavecseseznamem"/>
        <w:numPr>
          <w:ilvl w:val="1"/>
          <w:numId w:val="11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Skladování nestandardních materiálů s propojením do konstrukce pro jejich spotřebu</w:t>
      </w:r>
    </w:p>
    <w:p w:rsidR="00E77027" w:rsidRPr="00FD0763" w:rsidRDefault="00DA3EDD" w:rsidP="005D223A">
      <w:pPr>
        <w:pStyle w:val="Odstavecseseznamem"/>
        <w:numPr>
          <w:ilvl w:val="0"/>
          <w:numId w:val="11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b/>
          <w:bCs/>
          <w:color w:val="000000" w:themeColor="text1"/>
        </w:rPr>
        <w:t>Řízení</w:t>
      </w:r>
      <w:r w:rsidR="009C3042" w:rsidRPr="00E77027">
        <w:rPr>
          <w:rFonts w:asciiTheme="minorHAnsi" w:hAnsiTheme="minorHAnsi" w:cstheme="minorHAnsi"/>
          <w:b/>
          <w:bCs/>
          <w:color w:val="000000" w:themeColor="text1"/>
        </w:rPr>
        <w:t xml:space="preserve"> Služ</w:t>
      </w:r>
      <w:r>
        <w:rPr>
          <w:rFonts w:asciiTheme="minorHAnsi" w:hAnsiTheme="minorHAnsi" w:cstheme="minorHAnsi"/>
          <w:b/>
          <w:bCs/>
          <w:color w:val="000000" w:themeColor="text1"/>
        </w:rPr>
        <w:t>e</w:t>
      </w:r>
      <w:r w:rsidR="009C3042" w:rsidRPr="00E77027">
        <w:rPr>
          <w:rFonts w:asciiTheme="minorHAnsi" w:hAnsiTheme="minorHAnsi" w:cstheme="minorHAnsi"/>
          <w:b/>
          <w:bCs/>
          <w:color w:val="000000" w:themeColor="text1"/>
        </w:rPr>
        <w:t>b</w:t>
      </w:r>
      <w:r w:rsidR="009C3042" w:rsidRPr="00362830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2A1CF5">
        <w:rPr>
          <w:rFonts w:asciiTheme="minorHAnsi" w:hAnsiTheme="minorHAnsi" w:cstheme="minorHAnsi"/>
          <w:b/>
          <w:bCs/>
          <w:color w:val="000000" w:themeColor="text1"/>
        </w:rPr>
        <w:t xml:space="preserve">a Reklamací </w:t>
      </w:r>
      <w:r w:rsidR="009C3042" w:rsidRPr="00FD0763">
        <w:rPr>
          <w:rFonts w:asciiTheme="minorHAnsi" w:hAnsiTheme="minorHAnsi" w:cstheme="minorHAnsi"/>
          <w:color w:val="000000" w:themeColor="text1"/>
        </w:rPr>
        <w:t xml:space="preserve">– </w:t>
      </w:r>
      <w:r w:rsidRPr="00FD0763">
        <w:rPr>
          <w:rFonts w:asciiTheme="minorHAnsi" w:hAnsiTheme="minorHAnsi" w:cstheme="minorHAnsi"/>
          <w:color w:val="000000" w:themeColor="text1"/>
        </w:rPr>
        <w:t>podpůrné</w:t>
      </w:r>
      <w:r w:rsidR="000E0AED">
        <w:rPr>
          <w:rFonts w:asciiTheme="minorHAnsi" w:hAnsiTheme="minorHAnsi" w:cstheme="minorHAnsi"/>
          <w:color w:val="000000" w:themeColor="text1"/>
        </w:rPr>
        <w:t>, servisní</w:t>
      </w:r>
      <w:r w:rsidRPr="00FD0763">
        <w:rPr>
          <w:rFonts w:asciiTheme="minorHAnsi" w:hAnsiTheme="minorHAnsi" w:cstheme="minorHAnsi"/>
          <w:color w:val="000000" w:themeColor="text1"/>
        </w:rPr>
        <w:t xml:space="preserve"> činnosti, </w:t>
      </w:r>
      <w:r w:rsidR="000E0AED">
        <w:rPr>
          <w:rFonts w:asciiTheme="minorHAnsi" w:hAnsiTheme="minorHAnsi" w:cstheme="minorHAnsi"/>
          <w:color w:val="000000" w:themeColor="text1"/>
        </w:rPr>
        <w:t>r</w:t>
      </w:r>
      <w:r w:rsidR="009C3042" w:rsidRPr="00FD0763">
        <w:rPr>
          <w:rFonts w:asciiTheme="minorHAnsi" w:hAnsiTheme="minorHAnsi" w:cstheme="minorHAnsi"/>
          <w:color w:val="000000" w:themeColor="text1"/>
        </w:rPr>
        <w:t xml:space="preserve">eklamace (zákaznické, dodavatelské, interní), vazba na </w:t>
      </w:r>
      <w:r w:rsidR="005129B9" w:rsidRPr="00FD0763">
        <w:rPr>
          <w:rFonts w:asciiTheme="minorHAnsi" w:hAnsiTheme="minorHAnsi" w:cstheme="minorHAnsi"/>
          <w:color w:val="000000" w:themeColor="text1"/>
        </w:rPr>
        <w:t xml:space="preserve">položky, </w:t>
      </w:r>
      <w:r w:rsidR="00D26FA0" w:rsidRPr="00FD0763">
        <w:rPr>
          <w:rFonts w:asciiTheme="minorHAnsi" w:hAnsiTheme="minorHAnsi" w:cstheme="minorHAnsi"/>
          <w:color w:val="000000" w:themeColor="text1"/>
        </w:rPr>
        <w:t xml:space="preserve">skladové karty, </w:t>
      </w:r>
      <w:r w:rsidR="004E424A" w:rsidRPr="00FD0763">
        <w:rPr>
          <w:rFonts w:asciiTheme="minorHAnsi" w:hAnsiTheme="minorHAnsi" w:cstheme="minorHAnsi"/>
          <w:color w:val="000000" w:themeColor="text1"/>
        </w:rPr>
        <w:t xml:space="preserve">pracoviště, postupy, </w:t>
      </w:r>
      <w:r w:rsidR="009C3042" w:rsidRPr="00FD0763">
        <w:rPr>
          <w:rFonts w:asciiTheme="minorHAnsi" w:hAnsiTheme="minorHAnsi" w:cstheme="minorHAnsi"/>
          <w:color w:val="000000" w:themeColor="text1"/>
        </w:rPr>
        <w:t>výrobní čísla</w:t>
      </w:r>
      <w:r w:rsidR="005129B9" w:rsidRPr="00FD0763">
        <w:rPr>
          <w:rFonts w:asciiTheme="minorHAnsi" w:hAnsiTheme="minorHAnsi" w:cstheme="minorHAnsi"/>
          <w:color w:val="000000" w:themeColor="text1"/>
        </w:rPr>
        <w:t>, evidence viníků, …</w:t>
      </w:r>
    </w:p>
    <w:p w:rsidR="007E4F1A" w:rsidRPr="007E4F1A" w:rsidRDefault="002A1CF5" w:rsidP="005D223A">
      <w:pPr>
        <w:pStyle w:val="Odstavecseseznamem"/>
        <w:numPr>
          <w:ilvl w:val="0"/>
          <w:numId w:val="11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b/>
          <w:bCs/>
          <w:color w:val="000000" w:themeColor="text1"/>
        </w:rPr>
        <w:t>Další</w:t>
      </w:r>
      <w:r w:rsidR="009F147B">
        <w:rPr>
          <w:rFonts w:asciiTheme="minorHAnsi" w:hAnsiTheme="minorHAnsi" w:cstheme="minorHAnsi"/>
          <w:b/>
          <w:bCs/>
          <w:color w:val="000000" w:themeColor="text1"/>
        </w:rPr>
        <w:t xml:space="preserve"> očekávané funkcionality</w:t>
      </w:r>
      <w:r w:rsidR="007E4F1A">
        <w:rPr>
          <w:rFonts w:asciiTheme="minorHAnsi" w:hAnsiTheme="minorHAnsi" w:cstheme="minorHAnsi"/>
          <w:b/>
          <w:bCs/>
          <w:color w:val="000000" w:themeColor="text1"/>
        </w:rPr>
        <w:t>:</w:t>
      </w:r>
    </w:p>
    <w:p w:rsidR="005129B9" w:rsidRPr="00FD0763" w:rsidRDefault="00854B16" w:rsidP="007E4F1A">
      <w:pPr>
        <w:pStyle w:val="Odstavecseseznamem"/>
        <w:numPr>
          <w:ilvl w:val="1"/>
          <w:numId w:val="11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color w:val="000000" w:themeColor="text1"/>
        </w:rPr>
      </w:pPr>
      <w:r w:rsidRPr="00E77027">
        <w:rPr>
          <w:rFonts w:asciiTheme="minorHAnsi" w:hAnsiTheme="minorHAnsi" w:cstheme="minorHAnsi"/>
          <w:b/>
          <w:bCs/>
          <w:color w:val="000000" w:themeColor="text1"/>
        </w:rPr>
        <w:t>Servisní listy</w:t>
      </w:r>
      <w:r w:rsidR="00E77027" w:rsidRPr="00362830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E77027" w:rsidRPr="00FD0763">
        <w:rPr>
          <w:rFonts w:asciiTheme="minorHAnsi" w:hAnsiTheme="minorHAnsi" w:cstheme="minorHAnsi"/>
          <w:color w:val="000000" w:themeColor="text1"/>
        </w:rPr>
        <w:t>–</w:t>
      </w:r>
      <w:r w:rsidRPr="00FD0763">
        <w:rPr>
          <w:rFonts w:asciiTheme="minorHAnsi" w:hAnsiTheme="minorHAnsi" w:cstheme="minorHAnsi"/>
          <w:color w:val="000000" w:themeColor="text1"/>
        </w:rPr>
        <w:t xml:space="preserve"> </w:t>
      </w:r>
      <w:r w:rsidR="009D7E13" w:rsidRPr="00FD0763">
        <w:rPr>
          <w:rFonts w:asciiTheme="minorHAnsi" w:hAnsiTheme="minorHAnsi" w:cstheme="minorHAnsi"/>
          <w:color w:val="000000" w:themeColor="text1"/>
        </w:rPr>
        <w:t xml:space="preserve">evidence nákladů, časů na řešení nestandardních prací </w:t>
      </w:r>
      <w:r w:rsidRPr="00FD0763">
        <w:rPr>
          <w:rFonts w:asciiTheme="minorHAnsi" w:hAnsiTheme="minorHAnsi" w:cstheme="minorHAnsi"/>
          <w:color w:val="000000" w:themeColor="text1"/>
        </w:rPr>
        <w:t xml:space="preserve">(vazba na položky, servisní místa, </w:t>
      </w:r>
      <w:r w:rsidR="00655AA0" w:rsidRPr="00FD0763">
        <w:rPr>
          <w:rFonts w:asciiTheme="minorHAnsi" w:hAnsiTheme="minorHAnsi" w:cstheme="minorHAnsi"/>
          <w:color w:val="000000" w:themeColor="text1"/>
        </w:rPr>
        <w:t xml:space="preserve">skladové karty, stroje, pracoviště, </w:t>
      </w:r>
      <w:r w:rsidRPr="00FD0763">
        <w:rPr>
          <w:rFonts w:asciiTheme="minorHAnsi" w:hAnsiTheme="minorHAnsi" w:cstheme="minorHAnsi"/>
          <w:color w:val="000000" w:themeColor="text1"/>
        </w:rPr>
        <w:t>neshody</w:t>
      </w:r>
      <w:r w:rsidR="00557CE0">
        <w:rPr>
          <w:rFonts w:asciiTheme="minorHAnsi" w:hAnsiTheme="minorHAnsi" w:cstheme="minorHAnsi"/>
          <w:color w:val="000000" w:themeColor="text1"/>
        </w:rPr>
        <w:t>, zakázku, zákazníka, dodavatele</w:t>
      </w:r>
      <w:r w:rsidRPr="00FD0763">
        <w:rPr>
          <w:rFonts w:asciiTheme="minorHAnsi" w:hAnsiTheme="minorHAnsi" w:cstheme="minorHAnsi"/>
          <w:color w:val="000000" w:themeColor="text1"/>
        </w:rPr>
        <w:t>)</w:t>
      </w:r>
    </w:p>
    <w:p w:rsidR="001E1A49" w:rsidRPr="00362830" w:rsidRDefault="00DA35C7" w:rsidP="00CA2AFD">
      <w:pPr>
        <w:pStyle w:val="Odstavecseseznamem"/>
        <w:numPr>
          <w:ilvl w:val="1"/>
          <w:numId w:val="11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>
        <w:rPr>
          <w:rFonts w:asciiTheme="minorHAnsi" w:hAnsiTheme="minorHAnsi" w:cstheme="minorHAnsi"/>
          <w:b/>
          <w:bCs/>
          <w:color w:val="000000" w:themeColor="text1"/>
        </w:rPr>
        <w:t>S</w:t>
      </w:r>
      <w:r w:rsidR="001E1A49" w:rsidRPr="00E77027">
        <w:rPr>
          <w:rFonts w:asciiTheme="minorHAnsi" w:hAnsiTheme="minorHAnsi" w:cstheme="minorHAnsi"/>
          <w:b/>
          <w:bCs/>
          <w:color w:val="000000" w:themeColor="text1"/>
        </w:rPr>
        <w:t xml:space="preserve">peciální formuláře a výpočty </w:t>
      </w:r>
      <w:r w:rsidR="001E1A49" w:rsidRPr="00263933">
        <w:rPr>
          <w:rFonts w:asciiTheme="minorHAnsi" w:hAnsiTheme="minorHAnsi" w:cstheme="minorHAnsi"/>
          <w:color w:val="000000" w:themeColor="text1"/>
        </w:rPr>
        <w:t>– provázanost s tvarovou klasifikací a objekty Systému, řešení speciálních požadavků skupin výrobků dle charakteru implementace Systému</w:t>
      </w:r>
      <w:r w:rsidR="00263933">
        <w:rPr>
          <w:rFonts w:asciiTheme="minorHAnsi" w:hAnsiTheme="minorHAnsi" w:cstheme="minorHAnsi"/>
          <w:color w:val="000000" w:themeColor="text1"/>
        </w:rPr>
        <w:t xml:space="preserve"> (např řízení sušení dle vlhkosti </w:t>
      </w:r>
      <w:r w:rsidR="00144FB8">
        <w:rPr>
          <w:rFonts w:asciiTheme="minorHAnsi" w:hAnsiTheme="minorHAnsi" w:cstheme="minorHAnsi"/>
          <w:color w:val="000000" w:themeColor="text1"/>
        </w:rPr>
        <w:t>dřeva na vstupu</w:t>
      </w:r>
      <w:r w:rsidR="00145DCB">
        <w:rPr>
          <w:rFonts w:asciiTheme="minorHAnsi" w:hAnsiTheme="minorHAnsi" w:cstheme="minorHAnsi"/>
          <w:color w:val="000000" w:themeColor="text1"/>
        </w:rPr>
        <w:t>, vliv druhu dřeva na rychlosti obrábění …)</w:t>
      </w:r>
    </w:p>
    <w:p w:rsidR="000857FB" w:rsidRPr="00263933" w:rsidRDefault="000857FB" w:rsidP="00CA2AFD">
      <w:pPr>
        <w:pStyle w:val="Odstavecseseznamem"/>
        <w:numPr>
          <w:ilvl w:val="1"/>
          <w:numId w:val="11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color w:val="000000" w:themeColor="text1"/>
        </w:rPr>
      </w:pPr>
      <w:r w:rsidRPr="00E77027">
        <w:rPr>
          <w:rFonts w:asciiTheme="minorHAnsi" w:hAnsiTheme="minorHAnsi" w:cstheme="minorHAnsi"/>
          <w:b/>
          <w:bCs/>
          <w:color w:val="000000" w:themeColor="text1"/>
        </w:rPr>
        <w:t xml:space="preserve">QR kódy </w:t>
      </w:r>
      <w:r w:rsidRPr="00CA2AFD">
        <w:rPr>
          <w:rFonts w:asciiTheme="minorHAnsi" w:hAnsiTheme="minorHAnsi" w:cstheme="minorHAnsi"/>
          <w:color w:val="000000" w:themeColor="text1"/>
        </w:rPr>
        <w:t xml:space="preserve">– </w:t>
      </w:r>
      <w:r w:rsidR="00CA2AFD" w:rsidRPr="00CA2AFD">
        <w:rPr>
          <w:rFonts w:asciiTheme="minorHAnsi" w:hAnsiTheme="minorHAnsi" w:cstheme="minorHAnsi"/>
          <w:color w:val="000000" w:themeColor="text1"/>
        </w:rPr>
        <w:t>generování pro různá použití</w:t>
      </w:r>
      <w:r w:rsidR="00CA2AFD">
        <w:rPr>
          <w:rFonts w:asciiTheme="minorHAnsi" w:hAnsiTheme="minorHAnsi" w:cstheme="minorHAnsi"/>
          <w:color w:val="000000" w:themeColor="text1"/>
        </w:rPr>
        <w:t xml:space="preserve">, </w:t>
      </w:r>
      <w:r w:rsidR="00860246">
        <w:rPr>
          <w:rFonts w:asciiTheme="minorHAnsi" w:hAnsiTheme="minorHAnsi" w:cstheme="minorHAnsi"/>
          <w:color w:val="000000" w:themeColor="text1"/>
        </w:rPr>
        <w:t xml:space="preserve">čtení, </w:t>
      </w:r>
      <w:proofErr w:type="spellStart"/>
      <w:r w:rsidR="00860246">
        <w:rPr>
          <w:rFonts w:asciiTheme="minorHAnsi" w:hAnsiTheme="minorHAnsi" w:cstheme="minorHAnsi"/>
          <w:color w:val="000000" w:themeColor="text1"/>
        </w:rPr>
        <w:t>kodování</w:t>
      </w:r>
      <w:proofErr w:type="spellEnd"/>
      <w:r w:rsidR="00A1400E">
        <w:rPr>
          <w:rFonts w:asciiTheme="minorHAnsi" w:hAnsiTheme="minorHAnsi" w:cstheme="minorHAnsi"/>
          <w:color w:val="000000" w:themeColor="text1"/>
        </w:rPr>
        <w:t>, navěšené výstupní sestavy</w:t>
      </w:r>
      <w:r w:rsidR="00E77027" w:rsidRPr="00263933">
        <w:rPr>
          <w:rFonts w:asciiTheme="minorHAnsi" w:hAnsiTheme="minorHAnsi" w:cstheme="minorHAnsi"/>
          <w:color w:val="000000" w:themeColor="text1"/>
        </w:rPr>
        <w:t>;</w:t>
      </w:r>
    </w:p>
    <w:p w:rsidR="009E4BAD" w:rsidRPr="00E77027" w:rsidRDefault="00B01E43" w:rsidP="00A1400E">
      <w:pPr>
        <w:pStyle w:val="Odstavecseseznamem"/>
        <w:numPr>
          <w:ilvl w:val="1"/>
          <w:numId w:val="11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E77027">
        <w:rPr>
          <w:rFonts w:asciiTheme="minorHAnsi" w:hAnsiTheme="minorHAnsi" w:cstheme="minorHAnsi"/>
          <w:b/>
          <w:bCs/>
          <w:color w:val="000000" w:themeColor="text1"/>
        </w:rPr>
        <w:t>v</w:t>
      </w:r>
      <w:r w:rsidR="009E4BAD" w:rsidRPr="00E77027">
        <w:rPr>
          <w:rFonts w:asciiTheme="minorHAnsi" w:hAnsiTheme="minorHAnsi" w:cstheme="minorHAnsi"/>
          <w:b/>
          <w:bCs/>
          <w:color w:val="000000" w:themeColor="text1"/>
        </w:rPr>
        <w:t xml:space="preserve">ícenásobné spuštění aplikace </w:t>
      </w:r>
      <w:r w:rsidR="00080427" w:rsidRPr="00E77027">
        <w:rPr>
          <w:rFonts w:asciiTheme="minorHAnsi" w:hAnsiTheme="minorHAnsi" w:cstheme="minorHAnsi"/>
          <w:b/>
          <w:bCs/>
          <w:color w:val="000000" w:themeColor="text1"/>
        </w:rPr>
        <w:t>–</w:t>
      </w:r>
      <w:r w:rsidR="009E4BAD" w:rsidRPr="00E77027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9100EF" w:rsidRPr="00263933">
        <w:rPr>
          <w:rFonts w:asciiTheme="minorHAnsi" w:hAnsiTheme="minorHAnsi" w:cstheme="minorHAnsi"/>
          <w:color w:val="000000" w:themeColor="text1"/>
        </w:rPr>
        <w:t>jeden uživatel může spustit najednou více instancí systému. Spuštění další instance neubírá licenci</w:t>
      </w:r>
      <w:r w:rsidR="00080427" w:rsidRPr="00263933">
        <w:rPr>
          <w:rFonts w:asciiTheme="minorHAnsi" w:hAnsiTheme="minorHAnsi" w:cstheme="minorHAnsi"/>
          <w:color w:val="000000" w:themeColor="text1"/>
        </w:rPr>
        <w:t xml:space="preserve">, </w:t>
      </w:r>
      <w:r w:rsidR="009100EF" w:rsidRPr="00263933">
        <w:rPr>
          <w:rFonts w:asciiTheme="minorHAnsi" w:hAnsiTheme="minorHAnsi" w:cstheme="minorHAnsi"/>
          <w:color w:val="000000" w:themeColor="text1"/>
        </w:rPr>
        <w:t xml:space="preserve">řešení </w:t>
      </w:r>
      <w:r w:rsidR="00080427" w:rsidRPr="00263933">
        <w:rPr>
          <w:rFonts w:asciiTheme="minorHAnsi" w:hAnsiTheme="minorHAnsi" w:cstheme="minorHAnsi"/>
          <w:color w:val="000000" w:themeColor="text1"/>
        </w:rPr>
        <w:t>práce na více monitorech</w:t>
      </w:r>
      <w:r w:rsidR="00E77027" w:rsidRPr="00263933">
        <w:rPr>
          <w:rFonts w:asciiTheme="minorHAnsi" w:hAnsiTheme="minorHAnsi" w:cstheme="minorHAnsi"/>
          <w:color w:val="000000" w:themeColor="text1"/>
        </w:rPr>
        <w:t>;</w:t>
      </w:r>
    </w:p>
    <w:p w:rsidR="00CF5A04" w:rsidRPr="00263933" w:rsidRDefault="00CF5A04" w:rsidP="00A1400E">
      <w:pPr>
        <w:pStyle w:val="Odstavecseseznamem"/>
        <w:numPr>
          <w:ilvl w:val="1"/>
          <w:numId w:val="11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color w:val="000000" w:themeColor="text1"/>
        </w:rPr>
      </w:pPr>
      <w:r w:rsidRPr="00E77027">
        <w:rPr>
          <w:rFonts w:asciiTheme="minorHAnsi" w:hAnsiTheme="minorHAnsi" w:cstheme="minorHAnsi"/>
          <w:b/>
          <w:bCs/>
          <w:color w:val="000000" w:themeColor="text1"/>
        </w:rPr>
        <w:t>plánování a vykazování práce THP pracovníků</w:t>
      </w:r>
      <w:r w:rsidR="00B01E43" w:rsidRPr="00E77027">
        <w:rPr>
          <w:rFonts w:asciiTheme="minorHAnsi" w:hAnsiTheme="minorHAnsi" w:cstheme="minorHAnsi"/>
          <w:b/>
          <w:bCs/>
          <w:color w:val="000000" w:themeColor="text1"/>
        </w:rPr>
        <w:t xml:space="preserve"> –</w:t>
      </w:r>
      <w:r w:rsidRPr="00362830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B01E43" w:rsidRPr="00263933">
        <w:rPr>
          <w:rFonts w:asciiTheme="minorHAnsi" w:hAnsiTheme="minorHAnsi" w:cstheme="minorHAnsi"/>
          <w:color w:val="000000" w:themeColor="text1"/>
        </w:rPr>
        <w:t>p</w:t>
      </w:r>
      <w:r w:rsidRPr="00263933">
        <w:rPr>
          <w:rFonts w:asciiTheme="minorHAnsi" w:hAnsiTheme="minorHAnsi" w:cstheme="minorHAnsi"/>
          <w:color w:val="000000" w:themeColor="text1"/>
        </w:rPr>
        <w:t>lánovací kalendáře, volné nebo fixní úkoly, přeplánování, týdenní, měsíční výkazy, propojení s </w:t>
      </w:r>
      <w:proofErr w:type="spellStart"/>
      <w:r w:rsidRPr="00263933">
        <w:rPr>
          <w:rFonts w:asciiTheme="minorHAnsi" w:hAnsiTheme="minorHAnsi" w:cstheme="minorHAnsi"/>
          <w:color w:val="000000" w:themeColor="text1"/>
        </w:rPr>
        <w:t>Workflow</w:t>
      </w:r>
      <w:proofErr w:type="spellEnd"/>
      <w:r w:rsidRPr="00263933">
        <w:rPr>
          <w:rFonts w:asciiTheme="minorHAnsi" w:hAnsiTheme="minorHAnsi" w:cstheme="minorHAnsi"/>
          <w:color w:val="000000" w:themeColor="text1"/>
        </w:rPr>
        <w:t xml:space="preserve"> a dalšími objekty (zakázka, nabídka, poptávka…);</w:t>
      </w:r>
    </w:p>
    <w:p w:rsidR="00CD78F4" w:rsidRPr="00A1400E" w:rsidRDefault="00CD78F4" w:rsidP="00A1400E">
      <w:pPr>
        <w:pStyle w:val="Odstavecseseznamem"/>
        <w:numPr>
          <w:ilvl w:val="1"/>
          <w:numId w:val="11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color w:val="000000" w:themeColor="text1"/>
        </w:rPr>
      </w:pPr>
      <w:r w:rsidRPr="00E77027">
        <w:rPr>
          <w:rFonts w:asciiTheme="minorHAnsi" w:hAnsiTheme="minorHAnsi" w:cstheme="minorHAnsi"/>
          <w:b/>
          <w:bCs/>
          <w:color w:val="000000" w:themeColor="text1"/>
        </w:rPr>
        <w:t>snadnou a rychlou customizaci</w:t>
      </w:r>
      <w:r w:rsidR="00B01E43" w:rsidRPr="00E77027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263933">
        <w:rPr>
          <w:rFonts w:asciiTheme="minorHAnsi" w:hAnsiTheme="minorHAnsi" w:cstheme="minorHAnsi"/>
          <w:b/>
          <w:bCs/>
          <w:color w:val="000000" w:themeColor="text1"/>
        </w:rPr>
        <w:t xml:space="preserve">uživatelem </w:t>
      </w:r>
      <w:r w:rsidR="00B01E43" w:rsidRPr="00A1400E">
        <w:rPr>
          <w:rFonts w:asciiTheme="minorHAnsi" w:hAnsiTheme="minorHAnsi" w:cstheme="minorHAnsi"/>
          <w:color w:val="000000" w:themeColor="text1"/>
        </w:rPr>
        <w:t>–</w:t>
      </w:r>
      <w:r w:rsidRPr="00A1400E">
        <w:rPr>
          <w:rFonts w:asciiTheme="minorHAnsi" w:hAnsiTheme="minorHAnsi" w:cstheme="minorHAnsi"/>
          <w:color w:val="000000" w:themeColor="text1"/>
        </w:rPr>
        <w:t xml:space="preserve"> úpravy vstupních formulářů, obrazovek a reportů, doplňování tlačítek, rozšiřování funkcí menu, speciální výpočty a formuláře dle požadavků uživatelů;</w:t>
      </w:r>
    </w:p>
    <w:p w:rsidR="00771D21" w:rsidRPr="00362830" w:rsidRDefault="00771D21" w:rsidP="00A1400E">
      <w:pPr>
        <w:pStyle w:val="Odstavecseseznamem"/>
        <w:numPr>
          <w:ilvl w:val="1"/>
          <w:numId w:val="11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>
        <w:rPr>
          <w:rFonts w:asciiTheme="minorHAnsi" w:hAnsiTheme="minorHAnsi" w:cstheme="minorHAnsi"/>
          <w:b/>
          <w:bCs/>
          <w:color w:val="000000" w:themeColor="text1"/>
        </w:rPr>
        <w:t xml:space="preserve">Jazykové mutace </w:t>
      </w:r>
      <w:r w:rsidRPr="00A1400E">
        <w:rPr>
          <w:rFonts w:asciiTheme="minorHAnsi" w:hAnsiTheme="minorHAnsi" w:cstheme="minorHAnsi"/>
          <w:color w:val="000000" w:themeColor="text1"/>
        </w:rPr>
        <w:t>– čeština, angličtina, další vítány.</w:t>
      </w:r>
    </w:p>
    <w:p w:rsidR="00CD78F4" w:rsidRPr="00362830" w:rsidRDefault="00CD78F4" w:rsidP="00A1400E">
      <w:pPr>
        <w:pStyle w:val="Odstavecseseznamem"/>
        <w:numPr>
          <w:ilvl w:val="1"/>
          <w:numId w:val="11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E77027">
        <w:rPr>
          <w:rFonts w:asciiTheme="minorHAnsi" w:hAnsiTheme="minorHAnsi" w:cstheme="minorHAnsi"/>
          <w:b/>
          <w:bCs/>
          <w:color w:val="000000" w:themeColor="text1"/>
        </w:rPr>
        <w:t xml:space="preserve">podporu </w:t>
      </w:r>
      <w:proofErr w:type="spellStart"/>
      <w:r w:rsidRPr="00E77027">
        <w:rPr>
          <w:rFonts w:asciiTheme="minorHAnsi" w:hAnsiTheme="minorHAnsi" w:cstheme="minorHAnsi"/>
          <w:b/>
          <w:bCs/>
          <w:color w:val="000000" w:themeColor="text1"/>
        </w:rPr>
        <w:t>multijazy</w:t>
      </w:r>
      <w:r w:rsidR="00A1400E">
        <w:rPr>
          <w:rFonts w:asciiTheme="minorHAnsi" w:hAnsiTheme="minorHAnsi" w:cstheme="minorHAnsi"/>
          <w:b/>
          <w:bCs/>
          <w:color w:val="000000" w:themeColor="text1"/>
        </w:rPr>
        <w:t>kov</w:t>
      </w:r>
      <w:r w:rsidRPr="00E77027">
        <w:rPr>
          <w:rFonts w:asciiTheme="minorHAnsi" w:hAnsiTheme="minorHAnsi" w:cstheme="minorHAnsi"/>
          <w:b/>
          <w:bCs/>
          <w:color w:val="000000" w:themeColor="text1"/>
        </w:rPr>
        <w:t>ých</w:t>
      </w:r>
      <w:proofErr w:type="spellEnd"/>
      <w:r w:rsidRPr="00E77027">
        <w:rPr>
          <w:rFonts w:asciiTheme="minorHAnsi" w:hAnsiTheme="minorHAnsi" w:cstheme="minorHAnsi"/>
          <w:b/>
          <w:bCs/>
          <w:color w:val="000000" w:themeColor="text1"/>
        </w:rPr>
        <w:t xml:space="preserve"> verzí a výstupů</w:t>
      </w:r>
      <w:r w:rsidR="00B01E43" w:rsidRPr="00E77027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B01E43" w:rsidRPr="0059018B">
        <w:rPr>
          <w:rFonts w:asciiTheme="minorHAnsi" w:hAnsiTheme="minorHAnsi" w:cstheme="minorHAnsi"/>
          <w:color w:val="000000" w:themeColor="text1"/>
        </w:rPr>
        <w:t xml:space="preserve">– </w:t>
      </w:r>
      <w:r w:rsidRPr="0059018B">
        <w:rPr>
          <w:rFonts w:asciiTheme="minorHAnsi" w:hAnsiTheme="minorHAnsi" w:cstheme="minorHAnsi"/>
          <w:color w:val="000000" w:themeColor="text1"/>
        </w:rPr>
        <w:t>řízené exporty a importy dat;</w:t>
      </w:r>
    </w:p>
    <w:p w:rsidR="00CD78F4" w:rsidRPr="00CE4DD3" w:rsidRDefault="00CD78F4" w:rsidP="00B4313A">
      <w:pPr>
        <w:pStyle w:val="Odstavecseseznamem"/>
        <w:numPr>
          <w:ilvl w:val="1"/>
          <w:numId w:val="11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color w:val="000000" w:themeColor="text1"/>
        </w:rPr>
      </w:pPr>
      <w:r w:rsidRPr="00E77027">
        <w:rPr>
          <w:rFonts w:asciiTheme="minorHAnsi" w:hAnsiTheme="minorHAnsi" w:cstheme="minorHAnsi"/>
          <w:b/>
          <w:bCs/>
          <w:color w:val="000000" w:themeColor="text1"/>
        </w:rPr>
        <w:t xml:space="preserve">obecné </w:t>
      </w:r>
      <w:proofErr w:type="spellStart"/>
      <w:r w:rsidRPr="00E77027">
        <w:rPr>
          <w:rFonts w:asciiTheme="minorHAnsi" w:hAnsiTheme="minorHAnsi" w:cstheme="minorHAnsi"/>
          <w:b/>
          <w:bCs/>
          <w:color w:val="000000" w:themeColor="text1"/>
        </w:rPr>
        <w:t>Workflow</w:t>
      </w:r>
      <w:proofErr w:type="spellEnd"/>
      <w:r w:rsidR="00B01E43" w:rsidRPr="00E77027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B01E43" w:rsidRPr="00CE4DD3">
        <w:rPr>
          <w:rFonts w:asciiTheme="minorHAnsi" w:hAnsiTheme="minorHAnsi" w:cstheme="minorHAnsi"/>
          <w:color w:val="000000" w:themeColor="text1"/>
        </w:rPr>
        <w:t>–</w:t>
      </w:r>
      <w:r w:rsidRPr="00CE4DD3">
        <w:rPr>
          <w:rFonts w:asciiTheme="minorHAnsi" w:hAnsiTheme="minorHAnsi" w:cstheme="minorHAnsi"/>
          <w:color w:val="000000" w:themeColor="text1"/>
        </w:rPr>
        <w:t xml:space="preserve"> definice vlastních toků a scénářů, rozhodovací úkoly, větvení toku, propojené s objekty </w:t>
      </w:r>
      <w:r w:rsidR="00CE4DD3">
        <w:rPr>
          <w:rFonts w:asciiTheme="minorHAnsi" w:hAnsiTheme="minorHAnsi" w:cstheme="minorHAnsi"/>
          <w:color w:val="000000" w:themeColor="text1"/>
        </w:rPr>
        <w:t>Systému</w:t>
      </w:r>
      <w:r w:rsidRPr="00CE4DD3">
        <w:rPr>
          <w:rFonts w:asciiTheme="minorHAnsi" w:hAnsiTheme="minorHAnsi" w:cstheme="minorHAnsi"/>
          <w:color w:val="000000" w:themeColor="text1"/>
        </w:rPr>
        <w:t xml:space="preserve"> (změna, postup, rozpiska, poptávka, nabídka…), s emailem a správou dokumentů;</w:t>
      </w:r>
    </w:p>
    <w:p w:rsidR="00CD78F4" w:rsidRPr="00CE4DD3" w:rsidRDefault="00CD78F4" w:rsidP="00CE4DD3">
      <w:pPr>
        <w:pStyle w:val="Odstavecseseznamem"/>
        <w:numPr>
          <w:ilvl w:val="1"/>
          <w:numId w:val="11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color w:val="000000" w:themeColor="text1"/>
        </w:rPr>
      </w:pPr>
      <w:r w:rsidRPr="00E77027">
        <w:rPr>
          <w:rFonts w:asciiTheme="minorHAnsi" w:hAnsiTheme="minorHAnsi" w:cstheme="minorHAnsi"/>
          <w:b/>
          <w:bCs/>
          <w:color w:val="000000" w:themeColor="text1"/>
        </w:rPr>
        <w:t xml:space="preserve">evidenci nářadí, půjčovna nářadí </w:t>
      </w:r>
      <w:r w:rsidRPr="00CE4DD3">
        <w:rPr>
          <w:rFonts w:asciiTheme="minorHAnsi" w:hAnsiTheme="minorHAnsi" w:cstheme="minorHAnsi"/>
          <w:color w:val="000000" w:themeColor="text1"/>
        </w:rPr>
        <w:t xml:space="preserve">– možnost vést evidenci, který pracovník má půjčeno jaké nářadí, případně i s vazbou na evidenční čísla nářadí (1 položka v systému, ale více kusů pod různými evidenčními čísly). Evidence pravidelných kontrol nářadí (kontrolované parametry, </w:t>
      </w:r>
      <w:r w:rsidR="00383A78" w:rsidRPr="00CE4DD3">
        <w:rPr>
          <w:rFonts w:asciiTheme="minorHAnsi" w:hAnsiTheme="minorHAnsi" w:cstheme="minorHAnsi"/>
          <w:color w:val="000000" w:themeColor="text1"/>
        </w:rPr>
        <w:t>odpracované cykl</w:t>
      </w:r>
      <w:r w:rsidR="006B50D8" w:rsidRPr="00CE4DD3">
        <w:rPr>
          <w:rFonts w:asciiTheme="minorHAnsi" w:hAnsiTheme="minorHAnsi" w:cstheme="minorHAnsi"/>
          <w:color w:val="000000" w:themeColor="text1"/>
        </w:rPr>
        <w:t xml:space="preserve">y, čas, </w:t>
      </w:r>
      <w:r w:rsidRPr="00CE4DD3">
        <w:rPr>
          <w:rFonts w:asciiTheme="minorHAnsi" w:hAnsiTheme="minorHAnsi" w:cstheme="minorHAnsi"/>
          <w:color w:val="000000" w:themeColor="text1"/>
        </w:rPr>
        <w:t>opotřebení…). Objednávky nářadí, propojení s </w:t>
      </w:r>
      <w:proofErr w:type="spellStart"/>
      <w:r w:rsidRPr="00CE4DD3">
        <w:rPr>
          <w:rFonts w:asciiTheme="minorHAnsi" w:hAnsiTheme="minorHAnsi" w:cstheme="minorHAnsi"/>
          <w:color w:val="000000" w:themeColor="text1"/>
        </w:rPr>
        <w:t>Workflow</w:t>
      </w:r>
      <w:proofErr w:type="spellEnd"/>
      <w:r w:rsidRPr="00CE4DD3">
        <w:rPr>
          <w:rFonts w:asciiTheme="minorHAnsi" w:hAnsiTheme="minorHAnsi" w:cstheme="minorHAnsi"/>
          <w:color w:val="000000" w:themeColor="text1"/>
        </w:rPr>
        <w:t>;</w:t>
      </w:r>
    </w:p>
    <w:p w:rsidR="006B50D8" w:rsidRPr="00362830" w:rsidRDefault="006B50D8" w:rsidP="00CE4DD3">
      <w:pPr>
        <w:pStyle w:val="Odstavecseseznamem"/>
        <w:numPr>
          <w:ilvl w:val="1"/>
          <w:numId w:val="11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>
        <w:rPr>
          <w:rFonts w:asciiTheme="minorHAnsi" w:hAnsiTheme="minorHAnsi" w:cstheme="minorHAnsi"/>
          <w:b/>
          <w:bCs/>
          <w:color w:val="000000" w:themeColor="text1"/>
        </w:rPr>
        <w:t xml:space="preserve">evidence měřidel </w:t>
      </w:r>
      <w:r w:rsidR="00CE4DD3">
        <w:rPr>
          <w:rFonts w:asciiTheme="minorHAnsi" w:hAnsiTheme="minorHAnsi" w:cstheme="minorHAnsi"/>
          <w:b/>
          <w:bCs/>
          <w:color w:val="000000" w:themeColor="text1"/>
        </w:rPr>
        <w:t>–</w:t>
      </w:r>
      <w:r w:rsidRPr="00362830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CE4DD3">
        <w:rPr>
          <w:rFonts w:asciiTheme="minorHAnsi" w:hAnsiTheme="minorHAnsi" w:cstheme="minorHAnsi"/>
          <w:color w:val="000000" w:themeColor="text1"/>
        </w:rPr>
        <w:t>podobné jako nářadí plus kalibrace, ověřování</w:t>
      </w:r>
    </w:p>
    <w:p w:rsidR="00CD78F4" w:rsidRPr="00CE4DD3" w:rsidRDefault="00CD78F4" w:rsidP="00CE4DD3">
      <w:pPr>
        <w:pStyle w:val="Odstavecseseznamem"/>
        <w:numPr>
          <w:ilvl w:val="1"/>
          <w:numId w:val="11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color w:val="000000" w:themeColor="text1"/>
        </w:rPr>
      </w:pPr>
      <w:r w:rsidRPr="00E77027">
        <w:rPr>
          <w:rFonts w:asciiTheme="minorHAnsi" w:hAnsiTheme="minorHAnsi" w:cstheme="minorHAnsi"/>
          <w:b/>
          <w:bCs/>
          <w:color w:val="000000" w:themeColor="text1"/>
        </w:rPr>
        <w:t>předběžné kalkulace</w:t>
      </w:r>
      <w:r w:rsidR="00E77027" w:rsidRPr="00E77027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E77027" w:rsidRPr="00CE4DD3">
        <w:rPr>
          <w:rFonts w:asciiTheme="minorHAnsi" w:hAnsiTheme="minorHAnsi" w:cstheme="minorHAnsi"/>
          <w:color w:val="000000" w:themeColor="text1"/>
        </w:rPr>
        <w:t>–</w:t>
      </w:r>
      <w:r w:rsidRPr="00CE4DD3">
        <w:rPr>
          <w:rFonts w:asciiTheme="minorHAnsi" w:hAnsiTheme="minorHAnsi" w:cstheme="minorHAnsi"/>
          <w:color w:val="000000" w:themeColor="text1"/>
        </w:rPr>
        <w:t xml:space="preserve"> na úrovni postupu, rozbory nákladů podle pracovišť, materiálů, použitých technologií;</w:t>
      </w:r>
    </w:p>
    <w:p w:rsidR="00CD78F4" w:rsidRPr="00362830" w:rsidRDefault="00CD78F4" w:rsidP="00CE4DD3">
      <w:pPr>
        <w:pStyle w:val="Odstavecseseznamem"/>
        <w:numPr>
          <w:ilvl w:val="1"/>
          <w:numId w:val="11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E77027">
        <w:rPr>
          <w:rFonts w:asciiTheme="minorHAnsi" w:hAnsiTheme="minorHAnsi" w:cstheme="minorHAnsi"/>
          <w:b/>
          <w:bCs/>
          <w:color w:val="000000" w:themeColor="text1"/>
        </w:rPr>
        <w:t>kalkulace a rozbor výrobních nákladů</w:t>
      </w:r>
      <w:r w:rsidR="00E77027" w:rsidRPr="00E77027">
        <w:rPr>
          <w:rFonts w:asciiTheme="minorHAnsi" w:hAnsiTheme="minorHAnsi" w:cstheme="minorHAnsi"/>
          <w:b/>
          <w:bCs/>
          <w:color w:val="000000" w:themeColor="text1"/>
        </w:rPr>
        <w:t xml:space="preserve"> – </w:t>
      </w:r>
      <w:r w:rsidR="00CE4DD3" w:rsidRPr="00CE4DD3">
        <w:rPr>
          <w:rFonts w:asciiTheme="minorHAnsi" w:hAnsiTheme="minorHAnsi" w:cstheme="minorHAnsi"/>
          <w:color w:val="000000" w:themeColor="text1"/>
        </w:rPr>
        <w:t xml:space="preserve">včetně </w:t>
      </w:r>
      <w:r w:rsidRPr="00CE4DD3">
        <w:rPr>
          <w:rFonts w:asciiTheme="minorHAnsi" w:hAnsiTheme="minorHAnsi" w:cstheme="minorHAnsi"/>
          <w:color w:val="000000" w:themeColor="text1"/>
        </w:rPr>
        <w:t>zjištění kapacitních nároků pro výrobu;</w:t>
      </w:r>
    </w:p>
    <w:p w:rsidR="00CD78F4" w:rsidRPr="00CE4DD3" w:rsidRDefault="00CD78F4" w:rsidP="00CE4DD3">
      <w:pPr>
        <w:pStyle w:val="Odstavecseseznamem"/>
        <w:numPr>
          <w:ilvl w:val="1"/>
          <w:numId w:val="11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color w:val="000000" w:themeColor="text1"/>
        </w:rPr>
      </w:pPr>
      <w:r w:rsidRPr="00E77027">
        <w:rPr>
          <w:rFonts w:asciiTheme="minorHAnsi" w:hAnsiTheme="minorHAnsi" w:cstheme="minorHAnsi"/>
          <w:b/>
          <w:bCs/>
          <w:color w:val="000000" w:themeColor="text1"/>
        </w:rPr>
        <w:t>předběžné kalkulace výrobku</w:t>
      </w:r>
      <w:r w:rsidR="00E77027" w:rsidRPr="00E77027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E77027" w:rsidRPr="00CE4DD3">
        <w:rPr>
          <w:rFonts w:asciiTheme="minorHAnsi" w:hAnsiTheme="minorHAnsi" w:cstheme="minorHAnsi"/>
          <w:color w:val="000000" w:themeColor="text1"/>
        </w:rPr>
        <w:t>–</w:t>
      </w:r>
      <w:r w:rsidRPr="00CE4DD3">
        <w:rPr>
          <w:rFonts w:asciiTheme="minorHAnsi" w:hAnsiTheme="minorHAnsi" w:cstheme="minorHAnsi"/>
          <w:color w:val="000000" w:themeColor="text1"/>
        </w:rPr>
        <w:t xml:space="preserve"> kontroly nákladů v čase zpracování dat, materiálová norma a její rozbory;</w:t>
      </w:r>
    </w:p>
    <w:p w:rsidR="00CD78F4" w:rsidRPr="002A1CF5" w:rsidRDefault="00CD78F4" w:rsidP="00CE4DD3">
      <w:pPr>
        <w:pStyle w:val="Odstavecseseznamem"/>
        <w:numPr>
          <w:ilvl w:val="1"/>
          <w:numId w:val="11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color w:val="000000" w:themeColor="text1"/>
        </w:rPr>
      </w:pPr>
      <w:r w:rsidRPr="00E77027">
        <w:rPr>
          <w:rFonts w:asciiTheme="minorHAnsi" w:hAnsiTheme="minorHAnsi" w:cstheme="minorHAnsi"/>
          <w:b/>
          <w:bCs/>
          <w:color w:val="000000" w:themeColor="text1"/>
        </w:rPr>
        <w:t xml:space="preserve">metody změnové služby </w:t>
      </w:r>
      <w:r w:rsidR="00E77027" w:rsidRPr="002A1CF5">
        <w:rPr>
          <w:rFonts w:asciiTheme="minorHAnsi" w:hAnsiTheme="minorHAnsi" w:cstheme="minorHAnsi"/>
          <w:color w:val="000000" w:themeColor="text1"/>
        </w:rPr>
        <w:t xml:space="preserve">– </w:t>
      </w:r>
      <w:r w:rsidRPr="002A1CF5">
        <w:rPr>
          <w:rFonts w:asciiTheme="minorHAnsi" w:hAnsiTheme="minorHAnsi" w:cstheme="minorHAnsi"/>
          <w:color w:val="000000" w:themeColor="text1"/>
        </w:rPr>
        <w:t>návrh změny, realizace změny, řízení změn, manažerské nástroje</w:t>
      </w:r>
      <w:r w:rsidR="002A1CF5">
        <w:rPr>
          <w:rFonts w:asciiTheme="minorHAnsi" w:hAnsiTheme="minorHAnsi" w:cstheme="minorHAnsi"/>
          <w:color w:val="000000" w:themeColor="text1"/>
        </w:rPr>
        <w:t>, přehledy</w:t>
      </w:r>
      <w:r w:rsidRPr="002A1CF5">
        <w:rPr>
          <w:rFonts w:asciiTheme="minorHAnsi" w:hAnsiTheme="minorHAnsi" w:cstheme="minorHAnsi"/>
          <w:color w:val="000000" w:themeColor="text1"/>
        </w:rPr>
        <w:t>;</w:t>
      </w:r>
    </w:p>
    <w:p w:rsidR="00CD78F4" w:rsidRPr="002A1CF5" w:rsidRDefault="00CD78F4" w:rsidP="00CE4DD3">
      <w:pPr>
        <w:pStyle w:val="Odstavecseseznamem"/>
        <w:numPr>
          <w:ilvl w:val="1"/>
          <w:numId w:val="11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color w:val="000000" w:themeColor="text1"/>
        </w:rPr>
      </w:pPr>
      <w:r w:rsidRPr="00E77027">
        <w:rPr>
          <w:rFonts w:asciiTheme="minorHAnsi" w:hAnsiTheme="minorHAnsi" w:cstheme="minorHAnsi"/>
          <w:b/>
          <w:bCs/>
          <w:color w:val="000000" w:themeColor="text1"/>
        </w:rPr>
        <w:t xml:space="preserve">změnová služba </w:t>
      </w:r>
      <w:r w:rsidR="00E77027" w:rsidRPr="002A1CF5">
        <w:rPr>
          <w:rFonts w:asciiTheme="minorHAnsi" w:hAnsiTheme="minorHAnsi" w:cstheme="minorHAnsi"/>
          <w:color w:val="000000" w:themeColor="text1"/>
        </w:rPr>
        <w:t>–</w:t>
      </w:r>
      <w:r w:rsidRPr="002A1CF5">
        <w:rPr>
          <w:rFonts w:asciiTheme="minorHAnsi" w:hAnsiTheme="minorHAnsi" w:cstheme="minorHAnsi"/>
          <w:color w:val="000000" w:themeColor="text1"/>
        </w:rPr>
        <w:t xml:space="preserve"> vazby konstrukce a technologie, typy změn, stav změny atd. (vyhovuje ISO900x</w:t>
      </w:r>
      <w:r w:rsidR="002A1CF5">
        <w:rPr>
          <w:rFonts w:asciiTheme="minorHAnsi" w:hAnsiTheme="minorHAnsi" w:cstheme="minorHAnsi"/>
          <w:color w:val="000000" w:themeColor="text1"/>
        </w:rPr>
        <w:t xml:space="preserve">, </w:t>
      </w:r>
      <w:r w:rsidR="005740FE">
        <w:rPr>
          <w:rFonts w:asciiTheme="minorHAnsi" w:hAnsiTheme="minorHAnsi" w:cstheme="minorHAnsi"/>
          <w:color w:val="000000" w:themeColor="text1"/>
        </w:rPr>
        <w:t>14000, 18000</w:t>
      </w:r>
      <w:r w:rsidRPr="002A1CF5">
        <w:rPr>
          <w:rFonts w:asciiTheme="minorHAnsi" w:hAnsiTheme="minorHAnsi" w:cstheme="minorHAnsi"/>
          <w:color w:val="000000" w:themeColor="text1"/>
        </w:rPr>
        <w:t>);</w:t>
      </w:r>
    </w:p>
    <w:p w:rsidR="00CD78F4" w:rsidRPr="005740FE" w:rsidRDefault="00CD78F4" w:rsidP="00CE4DD3">
      <w:pPr>
        <w:pStyle w:val="Odstavecseseznamem"/>
        <w:numPr>
          <w:ilvl w:val="1"/>
          <w:numId w:val="11"/>
        </w:numPr>
        <w:tabs>
          <w:tab w:val="left" w:pos="2977"/>
        </w:tabs>
        <w:spacing w:before="120"/>
        <w:jc w:val="both"/>
        <w:rPr>
          <w:rFonts w:asciiTheme="minorHAnsi" w:hAnsiTheme="minorHAnsi" w:cstheme="minorHAnsi"/>
          <w:color w:val="000000" w:themeColor="text1"/>
        </w:rPr>
      </w:pPr>
      <w:r w:rsidRPr="00E77027">
        <w:rPr>
          <w:rFonts w:asciiTheme="minorHAnsi" w:hAnsiTheme="minorHAnsi" w:cstheme="minorHAnsi"/>
          <w:b/>
          <w:bCs/>
          <w:color w:val="000000" w:themeColor="text1"/>
        </w:rPr>
        <w:t>vyhledávání v datech</w:t>
      </w:r>
      <w:r w:rsidRPr="00362830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E77027" w:rsidRPr="005740FE">
        <w:rPr>
          <w:rFonts w:asciiTheme="minorHAnsi" w:hAnsiTheme="minorHAnsi" w:cstheme="minorHAnsi"/>
          <w:color w:val="000000" w:themeColor="text1"/>
        </w:rPr>
        <w:t xml:space="preserve">– </w:t>
      </w:r>
      <w:r w:rsidRPr="005740FE">
        <w:rPr>
          <w:rFonts w:asciiTheme="minorHAnsi" w:hAnsiTheme="minorHAnsi" w:cstheme="minorHAnsi"/>
          <w:color w:val="000000" w:themeColor="text1"/>
        </w:rPr>
        <w:t>podle různých pohledů (použitá technologie, část textu operace, použité pracoviště);</w:t>
      </w:r>
    </w:p>
    <w:p w:rsidR="006E7FF3" w:rsidRPr="00C07D99" w:rsidRDefault="00F330D8" w:rsidP="006E7FF3">
      <w:pPr>
        <w:tabs>
          <w:tab w:val="left" w:pos="2977"/>
        </w:tabs>
        <w:spacing w:before="120"/>
        <w:jc w:val="both"/>
        <w:rPr>
          <w:rFonts w:asciiTheme="minorHAnsi" w:hAnsiTheme="minorHAnsi" w:cstheme="minorHAnsi"/>
          <w:b/>
          <w:bCs/>
          <w:color w:val="FF0000"/>
          <w:sz w:val="28"/>
          <w:szCs w:val="28"/>
        </w:rPr>
      </w:pPr>
      <w:r w:rsidRPr="00C07D99">
        <w:rPr>
          <w:rFonts w:asciiTheme="minorHAnsi" w:hAnsiTheme="minorHAnsi" w:cstheme="minorHAnsi"/>
          <w:b/>
          <w:bCs/>
          <w:color w:val="FF0000"/>
          <w:sz w:val="28"/>
          <w:szCs w:val="28"/>
        </w:rPr>
        <w:t>Správa uživatelů</w:t>
      </w:r>
      <w:r w:rsidR="00FF53DB" w:rsidRPr="00C07D99">
        <w:rPr>
          <w:rFonts w:asciiTheme="minorHAnsi" w:hAnsiTheme="minorHAnsi" w:cstheme="minorHAnsi"/>
          <w:b/>
          <w:bCs/>
          <w:color w:val="FF0000"/>
          <w:sz w:val="28"/>
          <w:szCs w:val="28"/>
        </w:rPr>
        <w:t xml:space="preserve"> </w:t>
      </w:r>
      <w:r w:rsidR="00C07D99" w:rsidRPr="00C07D99">
        <w:rPr>
          <w:rFonts w:asciiTheme="minorHAnsi" w:hAnsiTheme="minorHAnsi" w:cstheme="minorHAnsi"/>
          <w:b/>
          <w:bCs/>
          <w:color w:val="FF0000"/>
          <w:sz w:val="28"/>
          <w:szCs w:val="28"/>
        </w:rPr>
        <w:t>–</w:t>
      </w:r>
      <w:r w:rsidR="00FF53DB" w:rsidRPr="00C07D99">
        <w:rPr>
          <w:rFonts w:asciiTheme="minorHAnsi" w:hAnsiTheme="minorHAnsi" w:cstheme="minorHAnsi"/>
          <w:b/>
          <w:bCs/>
          <w:color w:val="FF0000"/>
          <w:sz w:val="28"/>
          <w:szCs w:val="28"/>
        </w:rPr>
        <w:t xml:space="preserve"> přístupy</w:t>
      </w:r>
    </w:p>
    <w:p w:rsidR="00C07D99" w:rsidRPr="00C07D99" w:rsidRDefault="00C07D99" w:rsidP="006E7FF3">
      <w:pPr>
        <w:tabs>
          <w:tab w:val="left" w:pos="2977"/>
        </w:tabs>
        <w:spacing w:before="120"/>
        <w:jc w:val="both"/>
        <w:rPr>
          <w:rFonts w:asciiTheme="minorHAnsi" w:hAnsiTheme="minorHAnsi" w:cstheme="minorHAnsi"/>
          <w:b/>
          <w:bCs/>
          <w:color w:val="FF0000"/>
          <w:sz w:val="28"/>
          <w:szCs w:val="28"/>
        </w:rPr>
      </w:pPr>
      <w:r w:rsidRPr="00C07D99">
        <w:rPr>
          <w:rFonts w:asciiTheme="minorHAnsi" w:hAnsiTheme="minorHAnsi" w:cstheme="minorHAnsi"/>
          <w:b/>
          <w:bCs/>
          <w:color w:val="FF0000"/>
          <w:sz w:val="28"/>
          <w:szCs w:val="28"/>
        </w:rPr>
        <w:t>Servis a podpora</w:t>
      </w:r>
    </w:p>
    <w:p w:rsidR="00247254" w:rsidRDefault="00247254" w:rsidP="00247254">
      <w:pPr>
        <w:pStyle w:val="Standard"/>
        <w:spacing w:line="276" w:lineRule="exact"/>
        <w:jc w:val="center"/>
        <w:rPr>
          <w:rFonts w:ascii="Cambria" w:eastAsia="Times New Roman" w:hAnsi="Cambria" w:cs="Times New Roman"/>
          <w:b/>
          <w:color w:val="00000A"/>
          <w:shd w:val="clear" w:color="auto" w:fill="FFFFFF"/>
        </w:rPr>
      </w:pPr>
    </w:p>
    <w:p w:rsidR="00247254" w:rsidRDefault="00247254" w:rsidP="00247254">
      <w:pPr>
        <w:pStyle w:val="Standard"/>
        <w:spacing w:line="276" w:lineRule="exact"/>
        <w:jc w:val="center"/>
        <w:rPr>
          <w:rFonts w:ascii="Cambria" w:eastAsia="Times New Roman" w:hAnsi="Cambria" w:cs="Times New Roman"/>
          <w:b/>
          <w:color w:val="00000A"/>
          <w:shd w:val="clear" w:color="auto" w:fill="FFFFFF"/>
        </w:rPr>
      </w:pPr>
    </w:p>
    <w:p w:rsidR="00AF5F25" w:rsidRDefault="00AF5F25" w:rsidP="00247254">
      <w:pPr>
        <w:pStyle w:val="Standard"/>
        <w:spacing w:line="276" w:lineRule="exact"/>
        <w:jc w:val="center"/>
        <w:rPr>
          <w:rFonts w:ascii="Cambria" w:eastAsia="Times New Roman" w:hAnsi="Cambria" w:cs="Times New Roman"/>
          <w:b/>
          <w:color w:val="00000A"/>
          <w:shd w:val="clear" w:color="auto" w:fill="FFFFFF"/>
        </w:rPr>
      </w:pPr>
    </w:p>
    <w:p w:rsidR="00AF5F25" w:rsidRDefault="00AF5F25" w:rsidP="00247254">
      <w:pPr>
        <w:pStyle w:val="Standard"/>
        <w:spacing w:line="276" w:lineRule="exact"/>
        <w:jc w:val="center"/>
        <w:rPr>
          <w:rFonts w:ascii="Cambria" w:eastAsia="Times New Roman" w:hAnsi="Cambria" w:cs="Times New Roman"/>
          <w:b/>
          <w:color w:val="00000A"/>
          <w:shd w:val="clear" w:color="auto" w:fill="FFFFFF"/>
        </w:rPr>
      </w:pPr>
    </w:p>
    <w:p w:rsidR="00AF5F25" w:rsidRDefault="00AF5F25" w:rsidP="00247254">
      <w:pPr>
        <w:pStyle w:val="Standard"/>
        <w:spacing w:line="276" w:lineRule="exact"/>
        <w:jc w:val="center"/>
        <w:rPr>
          <w:rFonts w:ascii="Cambria" w:eastAsia="Times New Roman" w:hAnsi="Cambria" w:cs="Times New Roman"/>
          <w:b/>
          <w:color w:val="00000A"/>
          <w:shd w:val="clear" w:color="auto" w:fill="FFFFFF"/>
        </w:rPr>
      </w:pPr>
    </w:p>
    <w:p w:rsidR="00AF5F25" w:rsidRDefault="00AF5F25" w:rsidP="00247254">
      <w:pPr>
        <w:pStyle w:val="Standard"/>
        <w:spacing w:line="276" w:lineRule="exact"/>
        <w:jc w:val="center"/>
        <w:rPr>
          <w:rFonts w:ascii="Cambria" w:eastAsia="Times New Roman" w:hAnsi="Cambria" w:cs="Times New Roman"/>
          <w:b/>
          <w:color w:val="00000A"/>
          <w:shd w:val="clear" w:color="auto" w:fill="FFFFFF"/>
        </w:rPr>
      </w:pPr>
    </w:p>
    <w:p w:rsidR="00AF5F25" w:rsidRDefault="00AF5F25" w:rsidP="00247254">
      <w:pPr>
        <w:pStyle w:val="Standard"/>
        <w:spacing w:line="276" w:lineRule="exact"/>
        <w:jc w:val="center"/>
        <w:rPr>
          <w:rFonts w:ascii="Cambria" w:eastAsia="Times New Roman" w:hAnsi="Cambria" w:cs="Times New Roman"/>
          <w:b/>
          <w:color w:val="00000A"/>
          <w:shd w:val="clear" w:color="auto" w:fill="FFFFFF"/>
        </w:rPr>
      </w:pPr>
    </w:p>
    <w:p w:rsidR="00AF5F25" w:rsidRDefault="00AF5F25" w:rsidP="00247254">
      <w:pPr>
        <w:pStyle w:val="Standard"/>
        <w:spacing w:line="276" w:lineRule="exact"/>
        <w:jc w:val="center"/>
        <w:rPr>
          <w:rFonts w:ascii="Cambria" w:eastAsia="Times New Roman" w:hAnsi="Cambria" w:cs="Times New Roman"/>
          <w:b/>
          <w:color w:val="00000A"/>
          <w:shd w:val="clear" w:color="auto" w:fill="FFFFFF"/>
        </w:rPr>
      </w:pPr>
    </w:p>
    <w:p w:rsidR="00AF5F25" w:rsidRDefault="00AF5F25" w:rsidP="00247254">
      <w:pPr>
        <w:pStyle w:val="Standard"/>
        <w:spacing w:line="276" w:lineRule="exact"/>
        <w:jc w:val="center"/>
        <w:rPr>
          <w:rFonts w:ascii="Cambria" w:eastAsia="Times New Roman" w:hAnsi="Cambria" w:cs="Times New Roman"/>
          <w:b/>
          <w:color w:val="00000A"/>
          <w:shd w:val="clear" w:color="auto" w:fill="FFFFFF"/>
        </w:rPr>
      </w:pPr>
    </w:p>
    <w:p w:rsidR="00AF5F25" w:rsidRDefault="00AF5F25" w:rsidP="00247254">
      <w:pPr>
        <w:pStyle w:val="Standard"/>
        <w:spacing w:line="276" w:lineRule="exact"/>
        <w:jc w:val="center"/>
        <w:rPr>
          <w:rFonts w:ascii="Cambria" w:eastAsia="Times New Roman" w:hAnsi="Cambria" w:cs="Times New Roman"/>
          <w:b/>
          <w:color w:val="00000A"/>
          <w:shd w:val="clear" w:color="auto" w:fill="FFFFFF"/>
        </w:rPr>
      </w:pPr>
    </w:p>
    <w:p w:rsidR="00AF5F25" w:rsidRDefault="00AF5F25" w:rsidP="00247254">
      <w:pPr>
        <w:pStyle w:val="Standard"/>
        <w:spacing w:line="276" w:lineRule="exact"/>
        <w:jc w:val="center"/>
        <w:rPr>
          <w:rFonts w:ascii="Cambria" w:eastAsia="Times New Roman" w:hAnsi="Cambria" w:cs="Times New Roman"/>
          <w:b/>
          <w:color w:val="00000A"/>
          <w:shd w:val="clear" w:color="auto" w:fill="FFFFFF"/>
        </w:rPr>
      </w:pPr>
      <w:r>
        <w:rPr>
          <w:rFonts w:ascii="Cambria" w:eastAsia="Times New Roman" w:hAnsi="Cambria" w:cs="Times New Roman"/>
          <w:b/>
          <w:color w:val="00000A"/>
          <w:shd w:val="clear" w:color="auto" w:fill="FFFFFF"/>
        </w:rPr>
        <w:t>Vyhodnocovací matice</w:t>
      </w:r>
    </w:p>
    <w:p w:rsidR="00AF5F25" w:rsidRDefault="00AF5F25" w:rsidP="00247254">
      <w:pPr>
        <w:pStyle w:val="Standard"/>
        <w:spacing w:line="276" w:lineRule="exact"/>
        <w:jc w:val="center"/>
        <w:rPr>
          <w:rFonts w:ascii="Cambria" w:eastAsia="Times New Roman" w:hAnsi="Cambria" w:cs="Times New Roman"/>
          <w:b/>
          <w:color w:val="00000A"/>
          <w:shd w:val="clear" w:color="auto" w:fill="FFFFFF"/>
        </w:rPr>
      </w:pPr>
    </w:p>
    <w:tbl>
      <w:tblPr>
        <w:tblW w:w="9072" w:type="dxa"/>
        <w:tblInd w:w="2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763"/>
        <w:gridCol w:w="1187"/>
        <w:gridCol w:w="1506"/>
        <w:gridCol w:w="2616"/>
      </w:tblGrid>
      <w:tr w:rsidR="00247254" w:rsidTr="00962866">
        <w:trPr>
          <w:cantSplit/>
          <w:trHeight w:val="539"/>
        </w:trPr>
        <w:tc>
          <w:tcPr>
            <w:tcW w:w="9072" w:type="dxa"/>
            <w:gridSpan w:val="4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31849B"/>
            <w:tcMar>
              <w:top w:w="0" w:type="dxa"/>
              <w:left w:w="27" w:type="dxa"/>
              <w:bottom w:w="0" w:type="dxa"/>
              <w:right w:w="32" w:type="dxa"/>
            </w:tcMar>
            <w:vAlign w:val="center"/>
          </w:tcPr>
          <w:p w:rsidR="00247254" w:rsidRPr="006307B4" w:rsidRDefault="00247254" w:rsidP="00962866">
            <w:pPr>
              <w:pStyle w:val="Standard"/>
              <w:keepNext/>
              <w:jc w:val="center"/>
              <w:rPr>
                <w:rFonts w:ascii="Cambria" w:hAnsi="Cambria"/>
                <w:b/>
                <w:caps/>
                <w:sz w:val="28"/>
                <w:szCs w:val="32"/>
              </w:rPr>
            </w:pPr>
          </w:p>
        </w:tc>
      </w:tr>
      <w:tr w:rsidR="00247254" w:rsidTr="00962866">
        <w:trPr>
          <w:cantSplit/>
          <w:trHeight w:val="539"/>
        </w:trPr>
        <w:tc>
          <w:tcPr>
            <w:tcW w:w="4950" w:type="dxa"/>
            <w:gridSpan w:val="2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92CDDC"/>
            <w:tcMar>
              <w:top w:w="0" w:type="dxa"/>
              <w:left w:w="27" w:type="dxa"/>
              <w:bottom w:w="0" w:type="dxa"/>
              <w:right w:w="32" w:type="dxa"/>
            </w:tcMar>
            <w:vAlign w:val="center"/>
          </w:tcPr>
          <w:p w:rsidR="00247254" w:rsidRDefault="00247254" w:rsidP="00962866">
            <w:pPr>
              <w:pStyle w:val="Standard"/>
              <w:rPr>
                <w:rFonts w:ascii="Cambria" w:hAnsi="Cambria"/>
                <w:b/>
                <w:bCs/>
                <w:sz w:val="22"/>
                <w:szCs w:val="28"/>
              </w:rPr>
            </w:pPr>
            <w:r>
              <w:rPr>
                <w:rFonts w:ascii="Cambria" w:hAnsi="Cambria"/>
                <w:b/>
                <w:bCs/>
                <w:sz w:val="22"/>
                <w:szCs w:val="28"/>
              </w:rPr>
              <w:t>Obchodní název nabízeného plnění:</w:t>
            </w:r>
          </w:p>
        </w:tc>
        <w:tc>
          <w:tcPr>
            <w:tcW w:w="4122" w:type="dxa"/>
            <w:gridSpan w:val="2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top w:w="0" w:type="dxa"/>
              <w:left w:w="27" w:type="dxa"/>
              <w:bottom w:w="0" w:type="dxa"/>
              <w:right w:w="32" w:type="dxa"/>
            </w:tcMar>
            <w:vAlign w:val="center"/>
          </w:tcPr>
          <w:p w:rsidR="00247254" w:rsidRDefault="00247254" w:rsidP="00962866">
            <w:pPr>
              <w:pStyle w:val="Standard"/>
              <w:spacing w:line="240" w:lineRule="exact"/>
              <w:jc w:val="center"/>
            </w:pPr>
            <w:r w:rsidRPr="00F7439F"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highlight w:val="yellow"/>
                <w:shd w:val="clear" w:color="auto" w:fill="FFFFFF"/>
              </w:rPr>
              <w:t>…………….</w:t>
            </w:r>
            <w:r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shd w:val="clear" w:color="auto" w:fill="FFFFFF"/>
              </w:rPr>
              <w:t xml:space="preserve"> (</w:t>
            </w:r>
            <w:r w:rsidRPr="00F971F1">
              <w:rPr>
                <w:rFonts w:ascii="Cambria" w:eastAsia="Calibri" w:hAnsi="Cambria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doplní účastník</w:t>
            </w:r>
            <w:r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shd w:val="clear" w:color="auto" w:fill="FFFFFF"/>
              </w:rPr>
              <w:t>)</w:t>
            </w:r>
          </w:p>
        </w:tc>
      </w:tr>
      <w:tr w:rsidR="00247254" w:rsidTr="00962866">
        <w:trPr>
          <w:cantSplit/>
          <w:trHeight w:val="250"/>
        </w:trPr>
        <w:tc>
          <w:tcPr>
            <w:tcW w:w="3763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92CDDC"/>
            <w:tcMar>
              <w:top w:w="0" w:type="dxa"/>
              <w:left w:w="27" w:type="dxa"/>
              <w:bottom w:w="0" w:type="dxa"/>
              <w:right w:w="32" w:type="dxa"/>
            </w:tcMar>
            <w:vAlign w:val="center"/>
          </w:tcPr>
          <w:p w:rsidR="00247254" w:rsidRDefault="00247254" w:rsidP="00962866">
            <w:pPr>
              <w:pStyle w:val="Standard"/>
              <w:jc w:val="center"/>
              <w:rPr>
                <w:rFonts w:ascii="Cambria" w:hAnsi="Cambria"/>
                <w:b/>
                <w:bCs/>
                <w:sz w:val="22"/>
                <w:szCs w:val="28"/>
              </w:rPr>
            </w:pPr>
            <w:r>
              <w:rPr>
                <w:rFonts w:ascii="Cambria" w:hAnsi="Cambria"/>
                <w:b/>
                <w:bCs/>
                <w:sz w:val="22"/>
                <w:szCs w:val="28"/>
              </w:rPr>
              <w:t>Požadovaný parametr</w:t>
            </w:r>
          </w:p>
        </w:tc>
        <w:tc>
          <w:tcPr>
            <w:tcW w:w="2693" w:type="dxa"/>
            <w:gridSpan w:val="2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92CDDC"/>
            <w:tcMar>
              <w:top w:w="0" w:type="dxa"/>
              <w:left w:w="27" w:type="dxa"/>
              <w:bottom w:w="0" w:type="dxa"/>
              <w:right w:w="32" w:type="dxa"/>
            </w:tcMar>
            <w:vAlign w:val="center"/>
          </w:tcPr>
          <w:p w:rsidR="00247254" w:rsidRDefault="00247254" w:rsidP="00962866">
            <w:pPr>
              <w:pStyle w:val="Standard"/>
              <w:jc w:val="center"/>
              <w:rPr>
                <w:rFonts w:ascii="Cambria" w:hAnsi="Cambria"/>
                <w:b/>
                <w:bCs/>
                <w:sz w:val="22"/>
                <w:szCs w:val="28"/>
              </w:rPr>
            </w:pPr>
            <w:r>
              <w:rPr>
                <w:rFonts w:ascii="Cambria" w:hAnsi="Cambria"/>
                <w:b/>
                <w:bCs/>
                <w:sz w:val="22"/>
                <w:szCs w:val="28"/>
              </w:rPr>
              <w:t>Požadovaná hodnota</w:t>
            </w:r>
          </w:p>
        </w:tc>
        <w:tc>
          <w:tcPr>
            <w:tcW w:w="2616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92CDDC"/>
            <w:tcMar>
              <w:top w:w="0" w:type="dxa"/>
              <w:left w:w="27" w:type="dxa"/>
              <w:bottom w:w="0" w:type="dxa"/>
              <w:right w:w="32" w:type="dxa"/>
            </w:tcMar>
            <w:vAlign w:val="center"/>
          </w:tcPr>
          <w:p w:rsidR="00247254" w:rsidRDefault="00247254" w:rsidP="00962866">
            <w:pPr>
              <w:pStyle w:val="Standard"/>
              <w:jc w:val="center"/>
              <w:rPr>
                <w:rFonts w:ascii="Cambria" w:hAnsi="Cambria"/>
                <w:b/>
                <w:bCs/>
                <w:sz w:val="22"/>
                <w:szCs w:val="28"/>
              </w:rPr>
            </w:pPr>
            <w:r>
              <w:rPr>
                <w:rFonts w:ascii="Cambria" w:hAnsi="Cambria"/>
                <w:b/>
                <w:bCs/>
                <w:sz w:val="22"/>
                <w:szCs w:val="28"/>
              </w:rPr>
              <w:t>Hodnota dle nabídky účastníka (splňuje)</w:t>
            </w:r>
          </w:p>
        </w:tc>
      </w:tr>
      <w:tr w:rsidR="00247254" w:rsidTr="00962866">
        <w:trPr>
          <w:cantSplit/>
          <w:trHeight w:val="456"/>
        </w:trPr>
        <w:tc>
          <w:tcPr>
            <w:tcW w:w="3763" w:type="dxa"/>
            <w:tcBorders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27" w:type="dxa"/>
              <w:bottom w:w="0" w:type="dxa"/>
              <w:right w:w="32" w:type="dxa"/>
            </w:tcMar>
            <w:vAlign w:val="center"/>
          </w:tcPr>
          <w:p w:rsidR="00247254" w:rsidRPr="00397A1E" w:rsidRDefault="00FF53DB" w:rsidP="00962866">
            <w:pPr>
              <w:pStyle w:val="Standard"/>
              <w:tabs>
                <w:tab w:val="left" w:pos="3594"/>
              </w:tabs>
              <w:spacing w:line="240" w:lineRule="exact"/>
              <w:ind w:left="50" w:right="171"/>
              <w:jc w:val="both"/>
              <w:rPr>
                <w:rFonts w:ascii="Cambria" w:eastAsia="Calibri" w:hAnsi="Cambria" w:cs="Times New Roman"/>
                <w:color w:val="000000"/>
                <w:sz w:val="22"/>
                <w:szCs w:val="22"/>
                <w:highlight w:val="cyan"/>
              </w:rPr>
            </w:pPr>
            <w:r>
              <w:rPr>
                <w:rFonts w:ascii="Cambria" w:eastAsia="Calibri" w:hAnsi="Cambria" w:cs="Times New Roman"/>
                <w:color w:val="000000"/>
                <w:sz w:val="22"/>
                <w:szCs w:val="22"/>
              </w:rPr>
              <w:t>Implementace fáze 1</w:t>
            </w:r>
          </w:p>
        </w:tc>
        <w:tc>
          <w:tcPr>
            <w:tcW w:w="2693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27" w:type="dxa"/>
              <w:bottom w:w="0" w:type="dxa"/>
              <w:right w:w="32" w:type="dxa"/>
            </w:tcMar>
            <w:vAlign w:val="center"/>
          </w:tcPr>
          <w:p w:rsidR="00247254" w:rsidRPr="00397926" w:rsidRDefault="00247254" w:rsidP="00962866">
            <w:pPr>
              <w:pStyle w:val="Standard"/>
              <w:spacing w:line="240" w:lineRule="exact"/>
              <w:jc w:val="center"/>
              <w:rPr>
                <w:rFonts w:ascii="Cambria" w:eastAsia="Calibri" w:hAnsi="Cambria" w:cs="Times New Roman"/>
                <w:color w:val="000000"/>
                <w:sz w:val="22"/>
                <w:szCs w:val="22"/>
              </w:rPr>
            </w:pPr>
            <w:r>
              <w:rPr>
                <w:rFonts w:ascii="Cambria" w:eastAsia="Calibri" w:hAnsi="Cambria" w:cs="Times New Roman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616" w:type="dxa"/>
            <w:tcBorders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27" w:type="dxa"/>
              <w:bottom w:w="0" w:type="dxa"/>
              <w:right w:w="32" w:type="dxa"/>
            </w:tcMar>
            <w:vAlign w:val="center"/>
          </w:tcPr>
          <w:p w:rsidR="00247254" w:rsidRPr="00FB1BD3" w:rsidRDefault="00247254" w:rsidP="00962866">
            <w:pPr>
              <w:pStyle w:val="Standard"/>
              <w:spacing w:line="240" w:lineRule="exact"/>
              <w:jc w:val="center"/>
              <w:rPr>
                <w:rFonts w:ascii="Cambria" w:eastAsia="Calibri" w:hAnsi="Cambria" w:cs="Times New Roman"/>
                <w:color w:val="000000"/>
                <w:sz w:val="22"/>
                <w:szCs w:val="22"/>
              </w:rPr>
            </w:pPr>
            <w:r w:rsidRPr="00ED2152">
              <w:rPr>
                <w:rFonts w:ascii="Cambria" w:eastAsia="Calibri" w:hAnsi="Cambria" w:cs="Times New Roman"/>
                <w:color w:val="000000"/>
                <w:sz w:val="22"/>
                <w:szCs w:val="22"/>
                <w:highlight w:val="yellow"/>
              </w:rPr>
              <w:t>ANO/NE</w:t>
            </w:r>
          </w:p>
        </w:tc>
      </w:tr>
      <w:tr w:rsidR="00247254" w:rsidTr="00962866">
        <w:trPr>
          <w:cantSplit/>
          <w:trHeight w:val="456"/>
        </w:trPr>
        <w:tc>
          <w:tcPr>
            <w:tcW w:w="3763" w:type="dxa"/>
            <w:tcBorders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27" w:type="dxa"/>
              <w:bottom w:w="0" w:type="dxa"/>
              <w:right w:w="32" w:type="dxa"/>
            </w:tcMar>
            <w:vAlign w:val="center"/>
          </w:tcPr>
          <w:p w:rsidR="00247254" w:rsidRPr="0040722E" w:rsidRDefault="00FF53DB" w:rsidP="00962866">
            <w:pPr>
              <w:pStyle w:val="Standard"/>
              <w:tabs>
                <w:tab w:val="left" w:pos="3594"/>
              </w:tabs>
              <w:spacing w:line="240" w:lineRule="exact"/>
              <w:ind w:left="50" w:right="171"/>
              <w:jc w:val="both"/>
              <w:rPr>
                <w:rFonts w:ascii="Cambria" w:eastAsia="Calibri" w:hAnsi="Cambria" w:cs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mbria" w:eastAsia="Calibri" w:hAnsi="Cambria" w:cs="Times New Roman"/>
                <w:color w:val="000000"/>
                <w:sz w:val="22"/>
                <w:szCs w:val="22"/>
              </w:rPr>
              <w:t>Implkementace</w:t>
            </w:r>
            <w:proofErr w:type="spellEnd"/>
            <w:r>
              <w:rPr>
                <w:rFonts w:ascii="Cambria" w:eastAsia="Calibri" w:hAnsi="Cambria" w:cs="Times New Roman"/>
                <w:color w:val="000000"/>
                <w:sz w:val="22"/>
                <w:szCs w:val="22"/>
              </w:rPr>
              <w:t xml:space="preserve"> fáze 2</w:t>
            </w:r>
          </w:p>
        </w:tc>
        <w:tc>
          <w:tcPr>
            <w:tcW w:w="2693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27" w:type="dxa"/>
              <w:bottom w:w="0" w:type="dxa"/>
              <w:right w:w="32" w:type="dxa"/>
            </w:tcMar>
            <w:vAlign w:val="center"/>
          </w:tcPr>
          <w:p w:rsidR="00247254" w:rsidRDefault="00247254" w:rsidP="00962866">
            <w:pPr>
              <w:pStyle w:val="Standard"/>
              <w:spacing w:line="240" w:lineRule="exact"/>
              <w:jc w:val="center"/>
              <w:rPr>
                <w:rFonts w:ascii="Cambria" w:eastAsia="Calibri" w:hAnsi="Cambria" w:cs="Times New Roman"/>
                <w:color w:val="000000"/>
                <w:sz w:val="22"/>
                <w:szCs w:val="22"/>
              </w:rPr>
            </w:pPr>
            <w:r>
              <w:rPr>
                <w:rFonts w:ascii="Cambria" w:eastAsia="Calibri" w:hAnsi="Cambria" w:cs="Times New Roman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616" w:type="dxa"/>
            <w:tcBorders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27" w:type="dxa"/>
              <w:bottom w:w="0" w:type="dxa"/>
              <w:right w:w="32" w:type="dxa"/>
            </w:tcMar>
          </w:tcPr>
          <w:p w:rsidR="00247254" w:rsidRPr="007A5E92" w:rsidRDefault="00247254" w:rsidP="00962866">
            <w:pPr>
              <w:pStyle w:val="Standard"/>
              <w:spacing w:line="240" w:lineRule="exact"/>
              <w:jc w:val="center"/>
              <w:rPr>
                <w:rFonts w:ascii="Cambria" w:eastAsia="Calibri" w:hAnsi="Cambria" w:cs="Times New Roman"/>
                <w:color w:val="000000"/>
                <w:sz w:val="22"/>
                <w:szCs w:val="22"/>
                <w:highlight w:val="yellow"/>
              </w:rPr>
            </w:pPr>
            <w:r w:rsidRPr="00B70D87">
              <w:rPr>
                <w:rFonts w:ascii="Cambria" w:eastAsia="Calibri" w:hAnsi="Cambria" w:cs="Times New Roman"/>
                <w:color w:val="000000"/>
                <w:sz w:val="22"/>
                <w:szCs w:val="22"/>
                <w:highlight w:val="yellow"/>
              </w:rPr>
              <w:t>ANO/NE</w:t>
            </w:r>
          </w:p>
        </w:tc>
      </w:tr>
      <w:tr w:rsidR="00247254" w:rsidTr="00962866">
        <w:trPr>
          <w:cantSplit/>
          <w:trHeight w:val="456"/>
        </w:trPr>
        <w:tc>
          <w:tcPr>
            <w:tcW w:w="3763" w:type="dxa"/>
            <w:tcBorders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27" w:type="dxa"/>
              <w:bottom w:w="0" w:type="dxa"/>
              <w:right w:w="32" w:type="dxa"/>
            </w:tcMar>
            <w:vAlign w:val="center"/>
          </w:tcPr>
          <w:p w:rsidR="00AF5F25" w:rsidRPr="00397A1E" w:rsidRDefault="00AF5F25" w:rsidP="00AF5F25">
            <w:pPr>
              <w:pStyle w:val="Standard"/>
              <w:tabs>
                <w:tab w:val="left" w:pos="3594"/>
              </w:tabs>
              <w:spacing w:line="240" w:lineRule="exact"/>
              <w:ind w:left="50" w:right="171"/>
              <w:jc w:val="both"/>
              <w:rPr>
                <w:rFonts w:ascii="Cambria" w:eastAsia="Calibri" w:hAnsi="Cambria" w:cs="Times New Roman"/>
                <w:color w:val="000000"/>
                <w:sz w:val="22"/>
                <w:szCs w:val="22"/>
                <w:highlight w:val="cyan"/>
              </w:rPr>
            </w:pPr>
            <w:r>
              <w:rPr>
                <w:rFonts w:ascii="Cambria" w:eastAsia="Calibri" w:hAnsi="Cambria" w:cs="Times New Roman"/>
                <w:color w:val="000000"/>
                <w:sz w:val="22"/>
                <w:szCs w:val="22"/>
              </w:rPr>
              <w:t>Licence</w:t>
            </w:r>
          </w:p>
        </w:tc>
        <w:tc>
          <w:tcPr>
            <w:tcW w:w="2693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27" w:type="dxa"/>
              <w:bottom w:w="0" w:type="dxa"/>
              <w:right w:w="32" w:type="dxa"/>
            </w:tcMar>
            <w:vAlign w:val="center"/>
          </w:tcPr>
          <w:p w:rsidR="00247254" w:rsidRPr="00397926" w:rsidRDefault="00247254" w:rsidP="00962866">
            <w:pPr>
              <w:pStyle w:val="Standard"/>
              <w:spacing w:line="240" w:lineRule="exact"/>
              <w:jc w:val="center"/>
              <w:rPr>
                <w:rFonts w:ascii="Cambria" w:eastAsia="Calibri" w:hAnsi="Cambria" w:cs="Times New Roman"/>
                <w:color w:val="000000"/>
                <w:sz w:val="22"/>
                <w:szCs w:val="22"/>
              </w:rPr>
            </w:pPr>
            <w:r>
              <w:rPr>
                <w:rFonts w:ascii="Cambria" w:eastAsia="Calibri" w:hAnsi="Cambria" w:cs="Times New Roman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616" w:type="dxa"/>
            <w:tcBorders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27" w:type="dxa"/>
              <w:bottom w:w="0" w:type="dxa"/>
              <w:right w:w="32" w:type="dxa"/>
            </w:tcMar>
          </w:tcPr>
          <w:p w:rsidR="00247254" w:rsidRPr="007A5E92" w:rsidRDefault="00247254" w:rsidP="00962866">
            <w:pPr>
              <w:pStyle w:val="Standard"/>
              <w:spacing w:line="240" w:lineRule="exact"/>
              <w:jc w:val="center"/>
              <w:rPr>
                <w:rFonts w:ascii="Cambria" w:eastAsia="Calibri" w:hAnsi="Cambria" w:cs="Times New Roman"/>
                <w:color w:val="000000"/>
                <w:sz w:val="22"/>
                <w:szCs w:val="22"/>
                <w:highlight w:val="yellow"/>
              </w:rPr>
            </w:pPr>
            <w:r w:rsidRPr="00B70D87">
              <w:rPr>
                <w:rFonts w:ascii="Cambria" w:eastAsia="Calibri" w:hAnsi="Cambria" w:cs="Times New Roman"/>
                <w:color w:val="000000"/>
                <w:sz w:val="22"/>
                <w:szCs w:val="22"/>
                <w:highlight w:val="yellow"/>
              </w:rPr>
              <w:t>ANO/NE</w:t>
            </w:r>
          </w:p>
        </w:tc>
      </w:tr>
      <w:tr w:rsidR="00247254" w:rsidTr="00962866">
        <w:trPr>
          <w:cantSplit/>
          <w:trHeight w:val="456"/>
        </w:trPr>
        <w:tc>
          <w:tcPr>
            <w:tcW w:w="3763" w:type="dxa"/>
            <w:tcBorders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27" w:type="dxa"/>
              <w:bottom w:w="0" w:type="dxa"/>
              <w:right w:w="32" w:type="dxa"/>
            </w:tcMar>
            <w:vAlign w:val="center"/>
          </w:tcPr>
          <w:p w:rsidR="00247254" w:rsidRPr="00397926" w:rsidRDefault="00AF5F25" w:rsidP="00962866">
            <w:pPr>
              <w:pStyle w:val="Standard"/>
              <w:tabs>
                <w:tab w:val="left" w:pos="3594"/>
              </w:tabs>
              <w:spacing w:line="240" w:lineRule="exact"/>
              <w:ind w:left="50" w:right="171"/>
              <w:jc w:val="both"/>
              <w:rPr>
                <w:rFonts w:ascii="Cambria" w:eastAsia="Calibri" w:hAnsi="Cambria" w:cs="Times New Roman"/>
                <w:color w:val="000000"/>
                <w:sz w:val="22"/>
                <w:szCs w:val="22"/>
              </w:rPr>
            </w:pPr>
            <w:r>
              <w:rPr>
                <w:rFonts w:ascii="Cambria" w:eastAsia="Calibri" w:hAnsi="Cambria" w:cs="Times New Roman"/>
                <w:color w:val="000000"/>
                <w:sz w:val="22"/>
                <w:szCs w:val="22"/>
              </w:rPr>
              <w:t>Servis a podpora 3 roky</w:t>
            </w:r>
          </w:p>
        </w:tc>
        <w:tc>
          <w:tcPr>
            <w:tcW w:w="2693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27" w:type="dxa"/>
              <w:bottom w:w="0" w:type="dxa"/>
              <w:right w:w="32" w:type="dxa"/>
            </w:tcMar>
            <w:vAlign w:val="center"/>
          </w:tcPr>
          <w:p w:rsidR="00247254" w:rsidRPr="00397926" w:rsidRDefault="00247254" w:rsidP="00962866">
            <w:pPr>
              <w:pStyle w:val="Standard"/>
              <w:spacing w:line="240" w:lineRule="exact"/>
              <w:jc w:val="center"/>
              <w:rPr>
                <w:rFonts w:ascii="Cambria" w:eastAsia="Calibri" w:hAnsi="Cambria" w:cs="Times New Roman"/>
                <w:color w:val="000000"/>
                <w:sz w:val="22"/>
                <w:szCs w:val="22"/>
              </w:rPr>
            </w:pPr>
            <w:r>
              <w:rPr>
                <w:rFonts w:ascii="Cambria" w:eastAsia="Calibri" w:hAnsi="Cambria" w:cs="Times New Roman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616" w:type="dxa"/>
            <w:tcBorders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27" w:type="dxa"/>
              <w:bottom w:w="0" w:type="dxa"/>
              <w:right w:w="32" w:type="dxa"/>
            </w:tcMar>
          </w:tcPr>
          <w:p w:rsidR="00247254" w:rsidRPr="007A5E92" w:rsidRDefault="00247254" w:rsidP="00962866">
            <w:pPr>
              <w:pStyle w:val="Standard"/>
              <w:spacing w:line="240" w:lineRule="exact"/>
              <w:jc w:val="center"/>
              <w:rPr>
                <w:rFonts w:ascii="Cambria" w:eastAsia="Calibri" w:hAnsi="Cambria" w:cs="Times New Roman"/>
                <w:color w:val="000000"/>
                <w:sz w:val="22"/>
                <w:szCs w:val="22"/>
                <w:highlight w:val="yellow"/>
              </w:rPr>
            </w:pPr>
            <w:r w:rsidRPr="00B70D87">
              <w:rPr>
                <w:rFonts w:ascii="Cambria" w:eastAsia="Calibri" w:hAnsi="Cambria" w:cs="Times New Roman"/>
                <w:color w:val="000000"/>
                <w:sz w:val="22"/>
                <w:szCs w:val="22"/>
                <w:highlight w:val="yellow"/>
              </w:rPr>
              <w:t>ANO/NE</w:t>
            </w:r>
          </w:p>
        </w:tc>
      </w:tr>
      <w:tr w:rsidR="00247254" w:rsidTr="00962866">
        <w:trPr>
          <w:cantSplit/>
          <w:trHeight w:val="456"/>
        </w:trPr>
        <w:tc>
          <w:tcPr>
            <w:tcW w:w="3763" w:type="dxa"/>
            <w:tcBorders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27" w:type="dxa"/>
              <w:bottom w:w="0" w:type="dxa"/>
              <w:right w:w="32" w:type="dxa"/>
            </w:tcMar>
            <w:vAlign w:val="center"/>
          </w:tcPr>
          <w:p w:rsidR="00247254" w:rsidRPr="00397926" w:rsidRDefault="004F7FF0" w:rsidP="00962866">
            <w:pPr>
              <w:pStyle w:val="Standard"/>
              <w:tabs>
                <w:tab w:val="left" w:pos="3594"/>
              </w:tabs>
              <w:spacing w:line="240" w:lineRule="exact"/>
              <w:ind w:left="50" w:right="171"/>
              <w:jc w:val="both"/>
              <w:rPr>
                <w:rFonts w:ascii="Cambria" w:eastAsia="Calibri" w:hAnsi="Cambria" w:cs="Times New Roman"/>
                <w:color w:val="000000"/>
                <w:sz w:val="22"/>
                <w:szCs w:val="22"/>
              </w:rPr>
            </w:pPr>
            <w:r>
              <w:rPr>
                <w:rFonts w:ascii="Cambria" w:eastAsia="Calibri" w:hAnsi="Cambria" w:cs="Times New Roman"/>
                <w:color w:val="000000"/>
                <w:sz w:val="22"/>
                <w:szCs w:val="22"/>
              </w:rPr>
              <w:t>Oblast 2 – sí</w:t>
            </w:r>
            <w:r w:rsidR="00F748DE">
              <w:rPr>
                <w:rFonts w:ascii="Cambria" w:eastAsia="Calibri" w:hAnsi="Cambria" w:cs="Times New Roman"/>
                <w:color w:val="000000"/>
                <w:sz w:val="22"/>
                <w:szCs w:val="22"/>
              </w:rPr>
              <w:t>ť</w:t>
            </w:r>
          </w:p>
        </w:tc>
        <w:tc>
          <w:tcPr>
            <w:tcW w:w="2693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27" w:type="dxa"/>
              <w:bottom w:w="0" w:type="dxa"/>
              <w:right w:w="32" w:type="dxa"/>
            </w:tcMar>
            <w:vAlign w:val="center"/>
          </w:tcPr>
          <w:p w:rsidR="00247254" w:rsidRPr="00397926" w:rsidRDefault="00247254" w:rsidP="00962866">
            <w:pPr>
              <w:pStyle w:val="Standard"/>
              <w:spacing w:line="240" w:lineRule="exact"/>
              <w:jc w:val="center"/>
              <w:rPr>
                <w:rFonts w:ascii="Cambria" w:eastAsia="Calibri" w:hAnsi="Cambria" w:cs="Times New Roman"/>
                <w:color w:val="000000"/>
                <w:sz w:val="22"/>
                <w:szCs w:val="22"/>
              </w:rPr>
            </w:pPr>
            <w:r>
              <w:rPr>
                <w:rFonts w:ascii="Cambria" w:eastAsia="Calibri" w:hAnsi="Cambria" w:cs="Times New Roman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616" w:type="dxa"/>
            <w:tcBorders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27" w:type="dxa"/>
              <w:bottom w:w="0" w:type="dxa"/>
              <w:right w:w="32" w:type="dxa"/>
            </w:tcMar>
          </w:tcPr>
          <w:p w:rsidR="00247254" w:rsidRPr="007A5E92" w:rsidRDefault="00247254" w:rsidP="00962866">
            <w:pPr>
              <w:pStyle w:val="Standard"/>
              <w:spacing w:line="240" w:lineRule="exact"/>
              <w:jc w:val="center"/>
              <w:rPr>
                <w:rFonts w:ascii="Cambria" w:eastAsia="Calibri" w:hAnsi="Cambria" w:cs="Times New Roman"/>
                <w:color w:val="000000"/>
                <w:sz w:val="22"/>
                <w:szCs w:val="22"/>
                <w:highlight w:val="yellow"/>
              </w:rPr>
            </w:pPr>
            <w:r w:rsidRPr="00B70D87">
              <w:rPr>
                <w:rFonts w:ascii="Cambria" w:eastAsia="Calibri" w:hAnsi="Cambria" w:cs="Times New Roman"/>
                <w:color w:val="000000"/>
                <w:sz w:val="22"/>
                <w:szCs w:val="22"/>
                <w:highlight w:val="yellow"/>
              </w:rPr>
              <w:t>ANO/NE</w:t>
            </w:r>
          </w:p>
        </w:tc>
      </w:tr>
      <w:tr w:rsidR="00247254" w:rsidTr="00962866">
        <w:trPr>
          <w:cantSplit/>
          <w:trHeight w:val="456"/>
        </w:trPr>
        <w:tc>
          <w:tcPr>
            <w:tcW w:w="3763" w:type="dxa"/>
            <w:tcBorders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27" w:type="dxa"/>
              <w:bottom w:w="0" w:type="dxa"/>
              <w:right w:w="32" w:type="dxa"/>
            </w:tcMar>
            <w:vAlign w:val="center"/>
          </w:tcPr>
          <w:p w:rsidR="00247254" w:rsidRPr="00397926" w:rsidRDefault="004F7FF0" w:rsidP="00962866">
            <w:pPr>
              <w:pStyle w:val="Standard"/>
              <w:tabs>
                <w:tab w:val="left" w:pos="3594"/>
              </w:tabs>
              <w:spacing w:line="240" w:lineRule="exact"/>
              <w:ind w:left="50" w:right="171"/>
              <w:jc w:val="both"/>
              <w:rPr>
                <w:rFonts w:ascii="Cambria" w:eastAsia="Calibri" w:hAnsi="Cambria" w:cs="Times New Roman"/>
                <w:color w:val="000000"/>
                <w:sz w:val="22"/>
                <w:szCs w:val="22"/>
              </w:rPr>
            </w:pPr>
            <w:r>
              <w:rPr>
                <w:rFonts w:ascii="Cambria" w:eastAsia="Calibri" w:hAnsi="Cambria" w:cs="Times New Roman"/>
                <w:color w:val="000000"/>
                <w:sz w:val="22"/>
                <w:szCs w:val="22"/>
              </w:rPr>
              <w:t>Oblast 3 – ostatní HW a SW</w:t>
            </w:r>
          </w:p>
        </w:tc>
        <w:tc>
          <w:tcPr>
            <w:tcW w:w="2693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27" w:type="dxa"/>
              <w:bottom w:w="0" w:type="dxa"/>
              <w:right w:w="32" w:type="dxa"/>
            </w:tcMar>
            <w:vAlign w:val="center"/>
          </w:tcPr>
          <w:p w:rsidR="00247254" w:rsidRPr="00397926" w:rsidRDefault="00247254" w:rsidP="00962866">
            <w:pPr>
              <w:pStyle w:val="Standard"/>
              <w:spacing w:line="240" w:lineRule="exact"/>
              <w:jc w:val="center"/>
              <w:rPr>
                <w:rFonts w:ascii="Cambria" w:eastAsia="Calibri" w:hAnsi="Cambria" w:cs="Times New Roman"/>
                <w:color w:val="000000"/>
                <w:sz w:val="22"/>
                <w:szCs w:val="22"/>
              </w:rPr>
            </w:pPr>
            <w:r>
              <w:rPr>
                <w:rFonts w:ascii="Cambria" w:eastAsia="Calibri" w:hAnsi="Cambria" w:cs="Times New Roman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616" w:type="dxa"/>
            <w:tcBorders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27" w:type="dxa"/>
              <w:bottom w:w="0" w:type="dxa"/>
              <w:right w:w="32" w:type="dxa"/>
            </w:tcMar>
          </w:tcPr>
          <w:p w:rsidR="00247254" w:rsidRPr="007A5E92" w:rsidRDefault="00247254" w:rsidP="00962866">
            <w:pPr>
              <w:pStyle w:val="Standard"/>
              <w:spacing w:line="240" w:lineRule="exact"/>
              <w:jc w:val="center"/>
              <w:rPr>
                <w:rFonts w:ascii="Cambria" w:eastAsia="Calibri" w:hAnsi="Cambria" w:cs="Times New Roman"/>
                <w:color w:val="000000"/>
                <w:sz w:val="22"/>
                <w:szCs w:val="22"/>
                <w:highlight w:val="yellow"/>
              </w:rPr>
            </w:pPr>
            <w:r w:rsidRPr="00B70D87">
              <w:rPr>
                <w:rFonts w:ascii="Cambria" w:eastAsia="Calibri" w:hAnsi="Cambria" w:cs="Times New Roman"/>
                <w:color w:val="000000"/>
                <w:sz w:val="22"/>
                <w:szCs w:val="22"/>
                <w:highlight w:val="yellow"/>
              </w:rPr>
              <w:t>ANO/NE</w:t>
            </w:r>
          </w:p>
        </w:tc>
      </w:tr>
    </w:tbl>
    <w:p w:rsidR="00247254" w:rsidRDefault="00247254" w:rsidP="00247254">
      <w:pPr>
        <w:pStyle w:val="Standard"/>
        <w:spacing w:line="276" w:lineRule="exact"/>
      </w:pPr>
    </w:p>
    <w:p w:rsidR="00247254" w:rsidRDefault="00247254" w:rsidP="00247254">
      <w:pPr>
        <w:spacing w:line="276" w:lineRule="auto"/>
        <w:jc w:val="both"/>
      </w:pPr>
      <w:r>
        <w:br w:type="page"/>
      </w:r>
    </w:p>
    <w:p w:rsidR="00247254" w:rsidRDefault="00247254" w:rsidP="00247254">
      <w:pPr>
        <w:pStyle w:val="Nadpis2"/>
      </w:pPr>
      <w:r>
        <w:t>Termíny</w:t>
      </w:r>
    </w:p>
    <w:p w:rsidR="000F5665" w:rsidRPr="000F5665" w:rsidRDefault="000F5665" w:rsidP="003F0B6C">
      <w:pPr>
        <w:rPr>
          <w:b/>
          <w:bCs/>
          <w:sz w:val="32"/>
        </w:rPr>
      </w:pPr>
      <w:r w:rsidRPr="000F5665">
        <w:rPr>
          <w:b/>
          <w:bCs/>
          <w:sz w:val="32"/>
        </w:rPr>
        <w:t>Fáze I – DO 31. 8. 2022</w:t>
      </w:r>
    </w:p>
    <w:p w:rsidR="000F5665" w:rsidRDefault="000F5665" w:rsidP="003F0B6C">
      <w:pPr>
        <w:rPr>
          <w:b/>
          <w:bCs/>
        </w:rPr>
      </w:pPr>
    </w:p>
    <w:p w:rsidR="00247254" w:rsidRPr="009F0793" w:rsidRDefault="00F748DE" w:rsidP="003F0B6C">
      <w:pPr>
        <w:rPr>
          <w:b/>
          <w:bCs/>
        </w:rPr>
      </w:pPr>
      <w:r>
        <w:rPr>
          <w:b/>
          <w:bCs/>
        </w:rPr>
        <w:t xml:space="preserve">CAD, postupy, normativy, skladové </w:t>
      </w:r>
      <w:r w:rsidR="003F0B6C">
        <w:rPr>
          <w:b/>
          <w:bCs/>
        </w:rPr>
        <w:t>karty, sběr dat z výroby, hrubé plánování</w:t>
      </w:r>
    </w:p>
    <w:p w:rsidR="000F5665" w:rsidRDefault="000F5665" w:rsidP="00247254">
      <w:pPr>
        <w:rPr>
          <w:b/>
          <w:bCs/>
        </w:rPr>
      </w:pPr>
    </w:p>
    <w:p w:rsidR="000F5665" w:rsidRPr="000F5665" w:rsidRDefault="000F5665" w:rsidP="000F5665">
      <w:pPr>
        <w:rPr>
          <w:b/>
          <w:bCs/>
          <w:sz w:val="32"/>
        </w:rPr>
      </w:pPr>
      <w:r w:rsidRPr="000F5665">
        <w:rPr>
          <w:b/>
          <w:bCs/>
          <w:sz w:val="32"/>
        </w:rPr>
        <w:t>Fáze I</w:t>
      </w:r>
      <w:r>
        <w:rPr>
          <w:b/>
          <w:bCs/>
          <w:sz w:val="32"/>
        </w:rPr>
        <w:t>I</w:t>
      </w:r>
      <w:r w:rsidRPr="000F5665">
        <w:rPr>
          <w:b/>
          <w:bCs/>
          <w:sz w:val="32"/>
        </w:rPr>
        <w:t xml:space="preserve"> – </w:t>
      </w:r>
      <w:r>
        <w:rPr>
          <w:b/>
          <w:bCs/>
          <w:sz w:val="32"/>
        </w:rPr>
        <w:t>od 1. 9. 2022 do 31. 12. 2023</w:t>
      </w:r>
    </w:p>
    <w:p w:rsidR="000F5665" w:rsidRDefault="000F5665" w:rsidP="00247254">
      <w:pPr>
        <w:rPr>
          <w:b/>
          <w:bCs/>
        </w:rPr>
      </w:pPr>
    </w:p>
    <w:p w:rsidR="000F5665" w:rsidRDefault="000F5665" w:rsidP="00247254">
      <w:pPr>
        <w:rPr>
          <w:b/>
          <w:bCs/>
        </w:rPr>
      </w:pPr>
    </w:p>
    <w:p w:rsidR="00247254" w:rsidRDefault="003F0B6C" w:rsidP="00247254">
      <w:pPr>
        <w:rPr>
          <w:b/>
          <w:bCs/>
        </w:rPr>
      </w:pPr>
      <w:r>
        <w:rPr>
          <w:b/>
          <w:bCs/>
        </w:rPr>
        <w:t>Skladové hospodářství</w:t>
      </w:r>
      <w:r w:rsidR="00DB069D">
        <w:rPr>
          <w:b/>
          <w:bCs/>
        </w:rPr>
        <w:t>, plánování</w:t>
      </w:r>
      <w:r w:rsidR="00507F20">
        <w:rPr>
          <w:b/>
          <w:bCs/>
        </w:rPr>
        <w:t xml:space="preserve"> výroby</w:t>
      </w:r>
      <w:r w:rsidR="00DB069D">
        <w:rPr>
          <w:b/>
          <w:bCs/>
        </w:rPr>
        <w:t>, odvádění výroby do K2</w:t>
      </w:r>
    </w:p>
    <w:p w:rsidR="00247254" w:rsidRPr="009F0793" w:rsidRDefault="00247254" w:rsidP="00247254">
      <w:pPr>
        <w:rPr>
          <w:b/>
          <w:bCs/>
        </w:rPr>
      </w:pPr>
    </w:p>
    <w:p w:rsidR="00247254" w:rsidRPr="006E7FF3" w:rsidRDefault="00247254" w:rsidP="006E7FF3">
      <w:pPr>
        <w:tabs>
          <w:tab w:val="left" w:pos="2977"/>
        </w:tabs>
        <w:spacing w:before="120"/>
        <w:jc w:val="both"/>
        <w:rPr>
          <w:rFonts w:asciiTheme="minorHAnsi" w:hAnsiTheme="minorHAnsi" w:cstheme="minorHAnsi"/>
          <w:color w:val="000000" w:themeColor="text1"/>
        </w:rPr>
      </w:pPr>
    </w:p>
    <w:p w:rsidR="000365F2" w:rsidRPr="000365F2" w:rsidRDefault="000365F2" w:rsidP="000365F2">
      <w:pPr>
        <w:tabs>
          <w:tab w:val="left" w:pos="2977"/>
        </w:tabs>
        <w:spacing w:before="120"/>
        <w:jc w:val="both"/>
        <w:rPr>
          <w:rFonts w:asciiTheme="minorHAnsi" w:hAnsiTheme="minorHAnsi" w:cstheme="minorHAnsi"/>
          <w:color w:val="000000" w:themeColor="text1"/>
        </w:rPr>
      </w:pPr>
    </w:p>
    <w:p w:rsidR="00CD78F4" w:rsidRPr="000F5665" w:rsidRDefault="00CD78F4" w:rsidP="00E77027">
      <w:pPr>
        <w:pStyle w:val="Odstavecseseznamem"/>
        <w:tabs>
          <w:tab w:val="left" w:pos="2977"/>
        </w:tabs>
        <w:spacing w:before="120"/>
        <w:ind w:left="0"/>
        <w:jc w:val="both"/>
        <w:rPr>
          <w:rFonts w:asciiTheme="minorHAnsi" w:hAnsiTheme="minorHAnsi" w:cstheme="minorHAnsi"/>
          <w:bCs/>
        </w:rPr>
      </w:pPr>
    </w:p>
    <w:p w:rsidR="00CD78F4" w:rsidRPr="000F5665" w:rsidRDefault="00CD78F4" w:rsidP="00E77027">
      <w:pPr>
        <w:tabs>
          <w:tab w:val="left" w:pos="2977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F5665">
        <w:rPr>
          <w:rFonts w:asciiTheme="minorHAnsi" w:hAnsiTheme="minorHAnsi" w:cstheme="minorHAnsi"/>
          <w:b/>
          <w:bCs/>
          <w:sz w:val="22"/>
          <w:szCs w:val="22"/>
        </w:rPr>
        <w:t>Zadavatel si vyhrazuje právo před rozhodnutím o výběru nejvhodnější nabídky požádat dodavatele o předložení funkčního vzorku nabízeného produktu, na kterém dodavatel prokáže úplnou funkčnost dle požadavků zadavatele.</w:t>
      </w:r>
    </w:p>
    <w:p w:rsidR="00CD78F4" w:rsidRPr="000F5665" w:rsidRDefault="00CD78F4" w:rsidP="00E77027">
      <w:pPr>
        <w:tabs>
          <w:tab w:val="left" w:pos="2977"/>
        </w:tabs>
        <w:overflowPunct/>
        <w:autoSpaceDE/>
        <w:autoSpaceDN/>
        <w:adjustRightInd/>
        <w:spacing w:after="6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</w:p>
    <w:p w:rsidR="00CD78F4" w:rsidRPr="00E77027" w:rsidRDefault="00CD78F4" w:rsidP="00E77027">
      <w:pPr>
        <w:tabs>
          <w:tab w:val="left" w:pos="2977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sectPr w:rsidR="00CD78F4" w:rsidRPr="00E77027" w:rsidSect="006C4ED9">
      <w:footerReference w:type="default" r:id="rId7"/>
      <w:pgSz w:w="11906" w:h="16838"/>
      <w:pgMar w:top="709" w:right="1417" w:bottom="851" w:left="1417" w:header="708" w:footer="45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DBC" w:rsidRDefault="00EA7DBC" w:rsidP="006C4ED9">
      <w:r>
        <w:separator/>
      </w:r>
    </w:p>
  </w:endnote>
  <w:endnote w:type="continuationSeparator" w:id="0">
    <w:p w:rsidR="00EA7DBC" w:rsidRDefault="00EA7DBC" w:rsidP="006C4E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B48" w:rsidRDefault="003C661B">
    <w:pPr>
      <w:pStyle w:val="Zpat"/>
      <w:jc w:val="right"/>
    </w:pPr>
    <w:sdt>
      <w:sdtPr>
        <w:id w:val="1184641892"/>
        <w:docPartObj>
          <w:docPartGallery w:val="Page Numbers (Bottom of Page)"/>
          <w:docPartUnique/>
        </w:docPartObj>
      </w:sdtPr>
      <w:sdtContent>
        <w:r w:rsidR="00683689">
          <w:t xml:space="preserve">Strana </w:t>
        </w:r>
        <w:r>
          <w:fldChar w:fldCharType="begin"/>
        </w:r>
        <w:r w:rsidR="00920B48">
          <w:instrText>PAGE   \* MERGEFORMAT</w:instrText>
        </w:r>
        <w:r>
          <w:fldChar w:fldCharType="separate"/>
        </w:r>
        <w:r w:rsidR="000F5665">
          <w:rPr>
            <w:noProof/>
          </w:rPr>
          <w:t>7</w:t>
        </w:r>
        <w:r>
          <w:fldChar w:fldCharType="end"/>
        </w:r>
      </w:sdtContent>
    </w:sdt>
    <w:r w:rsidR="00683689">
      <w:t xml:space="preserve"> z </w:t>
    </w:r>
    <w:fldSimple w:instr=" NUMPAGES  \* Arabic  \* MERGEFORMAT ">
      <w:r w:rsidR="000F5665">
        <w:rPr>
          <w:noProof/>
        </w:rPr>
        <w:t>7</w:t>
      </w:r>
    </w:fldSimple>
  </w:p>
  <w:p w:rsidR="006C4ED9" w:rsidRDefault="00683689">
    <w:pPr>
      <w:pStyle w:val="Zpat"/>
    </w:pPr>
    <w:proofErr w:type="spellStart"/>
    <w:r>
      <w:t>Zádání</w:t>
    </w:r>
    <w:proofErr w:type="spellEnd"/>
    <w:r>
      <w:t xml:space="preserve"> pro výběrové řízení ARA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DBC" w:rsidRDefault="00EA7DBC" w:rsidP="006C4ED9">
      <w:r>
        <w:separator/>
      </w:r>
    </w:p>
  </w:footnote>
  <w:footnote w:type="continuationSeparator" w:id="0">
    <w:p w:rsidR="00EA7DBC" w:rsidRDefault="00EA7DBC" w:rsidP="006C4E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E1C4412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2B86EFE"/>
    <w:multiLevelType w:val="singleLevel"/>
    <w:tmpl w:val="FE1C4412"/>
    <w:lvl w:ilvl="0">
      <w:numFmt w:val="decimal"/>
      <w:lvlText w:val="*"/>
      <w:lvlJc w:val="left"/>
      <w:rPr>
        <w:rFonts w:cs="Times New Roman"/>
      </w:rPr>
    </w:lvl>
  </w:abstractNum>
  <w:abstractNum w:abstractNumId="2">
    <w:nsid w:val="17751217"/>
    <w:multiLevelType w:val="hybridMultilevel"/>
    <w:tmpl w:val="B49E8554"/>
    <w:lvl w:ilvl="0" w:tplc="41AE2B9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6F7BB7"/>
    <w:multiLevelType w:val="multilevel"/>
    <w:tmpl w:val="DB40B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4B6BF2"/>
    <w:multiLevelType w:val="hybridMultilevel"/>
    <w:tmpl w:val="D908A7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B230AD"/>
    <w:multiLevelType w:val="multilevel"/>
    <w:tmpl w:val="321E0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F667504"/>
    <w:multiLevelType w:val="hybridMultilevel"/>
    <w:tmpl w:val="C7E0745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18B20C9"/>
    <w:multiLevelType w:val="hybridMultilevel"/>
    <w:tmpl w:val="9E6078FC"/>
    <w:lvl w:ilvl="0" w:tplc="14126A04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305316"/>
    <w:multiLevelType w:val="hybridMultilevel"/>
    <w:tmpl w:val="772A10D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B7737B4"/>
    <w:multiLevelType w:val="hybridMultilevel"/>
    <w:tmpl w:val="410A91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99642B"/>
    <w:multiLevelType w:val="hybridMultilevel"/>
    <w:tmpl w:val="898888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rPr>
          <w:rFonts w:ascii="Times New Roman" w:hAnsi="Times New Roman" w:hint="default"/>
          <w:color w:val="000000"/>
        </w:rPr>
      </w:lvl>
    </w:lvlOverride>
  </w:num>
  <w:num w:numId="2">
    <w:abstractNumId w:val="5"/>
  </w:num>
  <w:num w:numId="3">
    <w:abstractNumId w:val="3"/>
  </w:num>
  <w:num w:numId="4">
    <w:abstractNumId w:val="2"/>
  </w:num>
  <w:num w:numId="5">
    <w:abstractNumId w:val="9"/>
  </w:num>
  <w:num w:numId="6">
    <w:abstractNumId w:val="4"/>
  </w:num>
  <w:num w:numId="7">
    <w:abstractNumId w:val="7"/>
  </w:num>
  <w:num w:numId="8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rPr>
          <w:rFonts w:ascii="Times New Roman" w:hAnsi="Times New Roman" w:hint="default"/>
          <w:color w:val="000000"/>
        </w:rPr>
      </w:lvl>
    </w:lvlOverride>
  </w:num>
  <w:num w:numId="9">
    <w:abstractNumId w:val="1"/>
  </w:num>
  <w:num w:numId="10">
    <w:abstractNumId w:val="8"/>
  </w:num>
  <w:num w:numId="11">
    <w:abstractNumId w:val="6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C5612C"/>
    <w:rsid w:val="0003177C"/>
    <w:rsid w:val="00034E3E"/>
    <w:rsid w:val="000365F2"/>
    <w:rsid w:val="00045CA7"/>
    <w:rsid w:val="00046689"/>
    <w:rsid w:val="00060560"/>
    <w:rsid w:val="00062783"/>
    <w:rsid w:val="00071C59"/>
    <w:rsid w:val="000723B9"/>
    <w:rsid w:val="00075F27"/>
    <w:rsid w:val="00077A5F"/>
    <w:rsid w:val="00080427"/>
    <w:rsid w:val="000857FB"/>
    <w:rsid w:val="00085DD5"/>
    <w:rsid w:val="0009336F"/>
    <w:rsid w:val="000B76DB"/>
    <w:rsid w:val="000C7263"/>
    <w:rsid w:val="000E0AED"/>
    <w:rsid w:val="000E19E3"/>
    <w:rsid w:val="000E3FD8"/>
    <w:rsid w:val="000F0587"/>
    <w:rsid w:val="000F3DA7"/>
    <w:rsid w:val="000F5665"/>
    <w:rsid w:val="000F5909"/>
    <w:rsid w:val="000F7E76"/>
    <w:rsid w:val="001033C0"/>
    <w:rsid w:val="00104744"/>
    <w:rsid w:val="00105DB1"/>
    <w:rsid w:val="0013745B"/>
    <w:rsid w:val="00144FB8"/>
    <w:rsid w:val="00145DCB"/>
    <w:rsid w:val="001655F1"/>
    <w:rsid w:val="00166B42"/>
    <w:rsid w:val="00175192"/>
    <w:rsid w:val="001805F8"/>
    <w:rsid w:val="001828CE"/>
    <w:rsid w:val="00182E5A"/>
    <w:rsid w:val="00191161"/>
    <w:rsid w:val="00197CBD"/>
    <w:rsid w:val="001A5248"/>
    <w:rsid w:val="001A6541"/>
    <w:rsid w:val="001B6CBF"/>
    <w:rsid w:val="001C0F57"/>
    <w:rsid w:val="001E1A49"/>
    <w:rsid w:val="001E2AD3"/>
    <w:rsid w:val="00202516"/>
    <w:rsid w:val="00211A15"/>
    <w:rsid w:val="00214086"/>
    <w:rsid w:val="00236481"/>
    <w:rsid w:val="002430D7"/>
    <w:rsid w:val="00246B65"/>
    <w:rsid w:val="00247254"/>
    <w:rsid w:val="002557FC"/>
    <w:rsid w:val="00257269"/>
    <w:rsid w:val="00263933"/>
    <w:rsid w:val="00271619"/>
    <w:rsid w:val="00277375"/>
    <w:rsid w:val="00286652"/>
    <w:rsid w:val="00295392"/>
    <w:rsid w:val="0029588B"/>
    <w:rsid w:val="002A1CF5"/>
    <w:rsid w:val="002A76DC"/>
    <w:rsid w:val="002A77F1"/>
    <w:rsid w:val="002C1C98"/>
    <w:rsid w:val="002D0973"/>
    <w:rsid w:val="002D18A5"/>
    <w:rsid w:val="002D1A7E"/>
    <w:rsid w:val="002D1CA3"/>
    <w:rsid w:val="002D6056"/>
    <w:rsid w:val="002D6A82"/>
    <w:rsid w:val="002F3CD7"/>
    <w:rsid w:val="002F73DD"/>
    <w:rsid w:val="00332231"/>
    <w:rsid w:val="00362830"/>
    <w:rsid w:val="003758AE"/>
    <w:rsid w:val="003834BC"/>
    <w:rsid w:val="00383A78"/>
    <w:rsid w:val="00392E51"/>
    <w:rsid w:val="003A393D"/>
    <w:rsid w:val="003B4B3C"/>
    <w:rsid w:val="003B6F17"/>
    <w:rsid w:val="003C3A75"/>
    <w:rsid w:val="003C661B"/>
    <w:rsid w:val="003D0E5A"/>
    <w:rsid w:val="003E4819"/>
    <w:rsid w:val="003F0B6C"/>
    <w:rsid w:val="00407694"/>
    <w:rsid w:val="004108B9"/>
    <w:rsid w:val="00420C94"/>
    <w:rsid w:val="00422EFE"/>
    <w:rsid w:val="00443758"/>
    <w:rsid w:val="00443C67"/>
    <w:rsid w:val="004473C7"/>
    <w:rsid w:val="00475A70"/>
    <w:rsid w:val="00475B90"/>
    <w:rsid w:val="00485392"/>
    <w:rsid w:val="004A04DF"/>
    <w:rsid w:val="004C577C"/>
    <w:rsid w:val="004D74BE"/>
    <w:rsid w:val="004D7E2D"/>
    <w:rsid w:val="004E354A"/>
    <w:rsid w:val="004E3CDE"/>
    <w:rsid w:val="004E424A"/>
    <w:rsid w:val="004F7FC8"/>
    <w:rsid w:val="004F7FF0"/>
    <w:rsid w:val="005006D7"/>
    <w:rsid w:val="00507F20"/>
    <w:rsid w:val="00507F72"/>
    <w:rsid w:val="005129B9"/>
    <w:rsid w:val="005304E4"/>
    <w:rsid w:val="00532DDF"/>
    <w:rsid w:val="005368DB"/>
    <w:rsid w:val="005430C8"/>
    <w:rsid w:val="00545FA0"/>
    <w:rsid w:val="00546B52"/>
    <w:rsid w:val="00557489"/>
    <w:rsid w:val="00557914"/>
    <w:rsid w:val="00557CE0"/>
    <w:rsid w:val="00560424"/>
    <w:rsid w:val="005740FE"/>
    <w:rsid w:val="00587087"/>
    <w:rsid w:val="0059018B"/>
    <w:rsid w:val="005939E5"/>
    <w:rsid w:val="005976FD"/>
    <w:rsid w:val="005A1903"/>
    <w:rsid w:val="005A53E2"/>
    <w:rsid w:val="005A6AD6"/>
    <w:rsid w:val="005C102E"/>
    <w:rsid w:val="005C3EE9"/>
    <w:rsid w:val="005D1BF1"/>
    <w:rsid w:val="005D223A"/>
    <w:rsid w:val="005D36CD"/>
    <w:rsid w:val="005E6517"/>
    <w:rsid w:val="005F3626"/>
    <w:rsid w:val="006171B8"/>
    <w:rsid w:val="00621640"/>
    <w:rsid w:val="00643153"/>
    <w:rsid w:val="0064558D"/>
    <w:rsid w:val="00655AA0"/>
    <w:rsid w:val="0066034F"/>
    <w:rsid w:val="00683689"/>
    <w:rsid w:val="0068719F"/>
    <w:rsid w:val="006943AA"/>
    <w:rsid w:val="00695FC5"/>
    <w:rsid w:val="006B50D8"/>
    <w:rsid w:val="006C08E3"/>
    <w:rsid w:val="006C49CE"/>
    <w:rsid w:val="006C4ED9"/>
    <w:rsid w:val="006D1A0D"/>
    <w:rsid w:val="006D4527"/>
    <w:rsid w:val="006E6712"/>
    <w:rsid w:val="006E7FF3"/>
    <w:rsid w:val="006F471C"/>
    <w:rsid w:val="006F63FD"/>
    <w:rsid w:val="00701BE9"/>
    <w:rsid w:val="00702792"/>
    <w:rsid w:val="007036FB"/>
    <w:rsid w:val="00716769"/>
    <w:rsid w:val="0072220A"/>
    <w:rsid w:val="007301C6"/>
    <w:rsid w:val="0073264B"/>
    <w:rsid w:val="00736795"/>
    <w:rsid w:val="00746A8C"/>
    <w:rsid w:val="0075026C"/>
    <w:rsid w:val="00751B75"/>
    <w:rsid w:val="00755F35"/>
    <w:rsid w:val="00756741"/>
    <w:rsid w:val="007656F1"/>
    <w:rsid w:val="00766991"/>
    <w:rsid w:val="00771D21"/>
    <w:rsid w:val="00787267"/>
    <w:rsid w:val="007966E1"/>
    <w:rsid w:val="007C1E7E"/>
    <w:rsid w:val="007C5242"/>
    <w:rsid w:val="007D0B84"/>
    <w:rsid w:val="007D4E16"/>
    <w:rsid w:val="007E0C6F"/>
    <w:rsid w:val="007E4F1A"/>
    <w:rsid w:val="007F1017"/>
    <w:rsid w:val="007F567A"/>
    <w:rsid w:val="00802FB9"/>
    <w:rsid w:val="0081027B"/>
    <w:rsid w:val="00823833"/>
    <w:rsid w:val="00824969"/>
    <w:rsid w:val="00834541"/>
    <w:rsid w:val="00836BE6"/>
    <w:rsid w:val="0084037A"/>
    <w:rsid w:val="008541D9"/>
    <w:rsid w:val="00854B16"/>
    <w:rsid w:val="00860246"/>
    <w:rsid w:val="008720F6"/>
    <w:rsid w:val="00873CA5"/>
    <w:rsid w:val="00875FDD"/>
    <w:rsid w:val="0088086C"/>
    <w:rsid w:val="008879FB"/>
    <w:rsid w:val="008A211F"/>
    <w:rsid w:val="008B206D"/>
    <w:rsid w:val="008B320F"/>
    <w:rsid w:val="008B68BC"/>
    <w:rsid w:val="008B785A"/>
    <w:rsid w:val="008C7017"/>
    <w:rsid w:val="008D3AAD"/>
    <w:rsid w:val="008D72C3"/>
    <w:rsid w:val="008F039E"/>
    <w:rsid w:val="008F509C"/>
    <w:rsid w:val="008F5203"/>
    <w:rsid w:val="008F5740"/>
    <w:rsid w:val="009100EF"/>
    <w:rsid w:val="009130F0"/>
    <w:rsid w:val="00920B48"/>
    <w:rsid w:val="009212BA"/>
    <w:rsid w:val="00922A82"/>
    <w:rsid w:val="00926906"/>
    <w:rsid w:val="00932B02"/>
    <w:rsid w:val="00936FD2"/>
    <w:rsid w:val="009400AE"/>
    <w:rsid w:val="00941566"/>
    <w:rsid w:val="00961D0F"/>
    <w:rsid w:val="00962259"/>
    <w:rsid w:val="00962EAB"/>
    <w:rsid w:val="00971262"/>
    <w:rsid w:val="009717B1"/>
    <w:rsid w:val="0097496F"/>
    <w:rsid w:val="00976FA6"/>
    <w:rsid w:val="009949BC"/>
    <w:rsid w:val="009A2810"/>
    <w:rsid w:val="009A7029"/>
    <w:rsid w:val="009C3042"/>
    <w:rsid w:val="009D284D"/>
    <w:rsid w:val="009D7E13"/>
    <w:rsid w:val="009E4BAD"/>
    <w:rsid w:val="009E5123"/>
    <w:rsid w:val="009F147B"/>
    <w:rsid w:val="009F7227"/>
    <w:rsid w:val="00A04133"/>
    <w:rsid w:val="00A13052"/>
    <w:rsid w:val="00A1400E"/>
    <w:rsid w:val="00A4061A"/>
    <w:rsid w:val="00A466A5"/>
    <w:rsid w:val="00A53551"/>
    <w:rsid w:val="00A90455"/>
    <w:rsid w:val="00A9128B"/>
    <w:rsid w:val="00A92949"/>
    <w:rsid w:val="00AA623E"/>
    <w:rsid w:val="00AC5368"/>
    <w:rsid w:val="00AD7FAA"/>
    <w:rsid w:val="00AF3ED3"/>
    <w:rsid w:val="00AF4569"/>
    <w:rsid w:val="00AF5F25"/>
    <w:rsid w:val="00AF666E"/>
    <w:rsid w:val="00AF734B"/>
    <w:rsid w:val="00B01E43"/>
    <w:rsid w:val="00B03200"/>
    <w:rsid w:val="00B042A7"/>
    <w:rsid w:val="00B165D6"/>
    <w:rsid w:val="00B332EF"/>
    <w:rsid w:val="00B36AB0"/>
    <w:rsid w:val="00B4313A"/>
    <w:rsid w:val="00B5781E"/>
    <w:rsid w:val="00B70068"/>
    <w:rsid w:val="00B74A88"/>
    <w:rsid w:val="00B74CDB"/>
    <w:rsid w:val="00BB1935"/>
    <w:rsid w:val="00BD2EF9"/>
    <w:rsid w:val="00BD575B"/>
    <w:rsid w:val="00BE225B"/>
    <w:rsid w:val="00BF278B"/>
    <w:rsid w:val="00BF65BF"/>
    <w:rsid w:val="00C01A7E"/>
    <w:rsid w:val="00C07D99"/>
    <w:rsid w:val="00C112CE"/>
    <w:rsid w:val="00C1763D"/>
    <w:rsid w:val="00C20BDE"/>
    <w:rsid w:val="00C25458"/>
    <w:rsid w:val="00C27AA5"/>
    <w:rsid w:val="00C27D94"/>
    <w:rsid w:val="00C369EA"/>
    <w:rsid w:val="00C46A0F"/>
    <w:rsid w:val="00C471BE"/>
    <w:rsid w:val="00C54904"/>
    <w:rsid w:val="00C5612C"/>
    <w:rsid w:val="00C930C8"/>
    <w:rsid w:val="00C934B2"/>
    <w:rsid w:val="00C95F34"/>
    <w:rsid w:val="00CA16AA"/>
    <w:rsid w:val="00CA2AFD"/>
    <w:rsid w:val="00CA33DF"/>
    <w:rsid w:val="00CA36DF"/>
    <w:rsid w:val="00CB0FB9"/>
    <w:rsid w:val="00CB4004"/>
    <w:rsid w:val="00CB6A26"/>
    <w:rsid w:val="00CC5CC7"/>
    <w:rsid w:val="00CC6725"/>
    <w:rsid w:val="00CD3857"/>
    <w:rsid w:val="00CD3CFB"/>
    <w:rsid w:val="00CD78F4"/>
    <w:rsid w:val="00CE349F"/>
    <w:rsid w:val="00CE3891"/>
    <w:rsid w:val="00CE4B6E"/>
    <w:rsid w:val="00CE4DD3"/>
    <w:rsid w:val="00CF5842"/>
    <w:rsid w:val="00CF5A04"/>
    <w:rsid w:val="00CF662C"/>
    <w:rsid w:val="00D0054E"/>
    <w:rsid w:val="00D10BF0"/>
    <w:rsid w:val="00D26FA0"/>
    <w:rsid w:val="00D7483D"/>
    <w:rsid w:val="00D77562"/>
    <w:rsid w:val="00D80314"/>
    <w:rsid w:val="00DA35C7"/>
    <w:rsid w:val="00DA3EDD"/>
    <w:rsid w:val="00DA3F1A"/>
    <w:rsid w:val="00DA53BA"/>
    <w:rsid w:val="00DB069D"/>
    <w:rsid w:val="00DB552C"/>
    <w:rsid w:val="00DB5981"/>
    <w:rsid w:val="00DC1B96"/>
    <w:rsid w:val="00DD0614"/>
    <w:rsid w:val="00DD17C4"/>
    <w:rsid w:val="00DF4304"/>
    <w:rsid w:val="00E32D3C"/>
    <w:rsid w:val="00E44403"/>
    <w:rsid w:val="00E47F01"/>
    <w:rsid w:val="00E55DFF"/>
    <w:rsid w:val="00E60E8F"/>
    <w:rsid w:val="00E61C56"/>
    <w:rsid w:val="00E722A7"/>
    <w:rsid w:val="00E77027"/>
    <w:rsid w:val="00E84915"/>
    <w:rsid w:val="00E87007"/>
    <w:rsid w:val="00E91DF4"/>
    <w:rsid w:val="00E940C0"/>
    <w:rsid w:val="00EA7DBC"/>
    <w:rsid w:val="00EB0196"/>
    <w:rsid w:val="00EC77B0"/>
    <w:rsid w:val="00EC7969"/>
    <w:rsid w:val="00ED00E0"/>
    <w:rsid w:val="00ED1118"/>
    <w:rsid w:val="00ED3CE5"/>
    <w:rsid w:val="00EE4FB1"/>
    <w:rsid w:val="00EE54DB"/>
    <w:rsid w:val="00EF22DD"/>
    <w:rsid w:val="00F03DE0"/>
    <w:rsid w:val="00F2119F"/>
    <w:rsid w:val="00F31120"/>
    <w:rsid w:val="00F330D8"/>
    <w:rsid w:val="00F40EE1"/>
    <w:rsid w:val="00F4417E"/>
    <w:rsid w:val="00F56055"/>
    <w:rsid w:val="00F5671D"/>
    <w:rsid w:val="00F748DE"/>
    <w:rsid w:val="00F824FF"/>
    <w:rsid w:val="00F8768A"/>
    <w:rsid w:val="00F97BCF"/>
    <w:rsid w:val="00FA152F"/>
    <w:rsid w:val="00FA7263"/>
    <w:rsid w:val="00FB4DB2"/>
    <w:rsid w:val="00FD0763"/>
    <w:rsid w:val="00FF0B1B"/>
    <w:rsid w:val="00FF37D4"/>
    <w:rsid w:val="00FF5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612C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locked/>
    <w:rsid w:val="00247254"/>
    <w:pPr>
      <w:keepNext/>
      <w:keepLines/>
      <w:overflowPunct/>
      <w:autoSpaceDE/>
      <w:autoSpaceDN/>
      <w:adjustRightInd/>
      <w:spacing w:before="360" w:after="120" w:line="276" w:lineRule="auto"/>
      <w:jc w:val="both"/>
      <w:textAlignment w:val="auto"/>
      <w:outlineLvl w:val="1"/>
    </w:pPr>
    <w:rPr>
      <w:rFonts w:ascii="Arial" w:eastAsia="Arial" w:hAnsi="Arial" w:cs="Arial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locked/>
    <w:rsid w:val="00247254"/>
    <w:pPr>
      <w:keepNext/>
      <w:keepLines/>
      <w:overflowPunct/>
      <w:autoSpaceDE/>
      <w:autoSpaceDN/>
      <w:adjustRightInd/>
      <w:spacing w:before="320" w:after="80" w:line="276" w:lineRule="auto"/>
      <w:jc w:val="both"/>
      <w:textAlignment w:val="auto"/>
      <w:outlineLvl w:val="2"/>
    </w:pPr>
    <w:rPr>
      <w:rFonts w:ascii="Arial" w:eastAsia="Arial" w:hAnsi="Arial" w:cs="Arial"/>
      <w:color w:val="434343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uiPriority w:val="99"/>
    <w:rsid w:val="00C5612C"/>
    <w:pPr>
      <w:widowControl w:val="0"/>
      <w:autoSpaceDE w:val="0"/>
      <w:autoSpaceDN w:val="0"/>
      <w:adjustRightInd w:val="0"/>
    </w:pPr>
    <w:rPr>
      <w:rFonts w:ascii="Georgia" w:eastAsia="Times New Roman" w:hAnsi="Georgia" w:cs="Georgia"/>
      <w:color w:val="000000"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5612C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</w:rPr>
  </w:style>
  <w:style w:type="character" w:styleId="Siln">
    <w:name w:val="Strong"/>
    <w:basedOn w:val="Standardnpsmoodstavce"/>
    <w:uiPriority w:val="22"/>
    <w:qFormat/>
    <w:locked/>
    <w:rsid w:val="00DA3F1A"/>
    <w:rPr>
      <w:b/>
      <w:bCs/>
    </w:rPr>
  </w:style>
  <w:style w:type="paragraph" w:styleId="Normlnweb">
    <w:name w:val="Normal (Web)"/>
    <w:basedOn w:val="Normln"/>
    <w:uiPriority w:val="99"/>
    <w:unhideWhenUsed/>
    <w:rsid w:val="00DA3F1A"/>
    <w:pPr>
      <w:overflowPunct/>
      <w:autoSpaceDE/>
      <w:autoSpaceDN/>
      <w:adjustRightInd/>
      <w:spacing w:after="240" w:line="360" w:lineRule="atLeast"/>
    </w:pPr>
    <w:rPr>
      <w:sz w:val="24"/>
      <w:szCs w:val="24"/>
    </w:rPr>
  </w:style>
  <w:style w:type="paragraph" w:customStyle="1" w:styleId="rvps3">
    <w:name w:val="rvps3"/>
    <w:basedOn w:val="Normln"/>
    <w:rsid w:val="009A702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rvts2">
    <w:name w:val="rvts2"/>
    <w:basedOn w:val="Standardnpsmoodstavce"/>
    <w:rsid w:val="009A7029"/>
  </w:style>
  <w:style w:type="character" w:customStyle="1" w:styleId="highlight">
    <w:name w:val="highlight"/>
    <w:basedOn w:val="Standardnpsmoodstavce"/>
    <w:rsid w:val="009A7029"/>
  </w:style>
  <w:style w:type="character" w:styleId="Odkaznakoment">
    <w:name w:val="annotation reference"/>
    <w:basedOn w:val="Standardnpsmoodstavce"/>
    <w:uiPriority w:val="99"/>
    <w:semiHidden/>
    <w:unhideWhenUsed/>
    <w:rsid w:val="00E770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7027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7027"/>
    <w:rPr>
      <w:rFonts w:ascii="Times New Roman" w:eastAsia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70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7027"/>
    <w:rPr>
      <w:rFonts w:ascii="Times New Roman" w:eastAsia="Times New Roman" w:hAnsi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E77027"/>
    <w:rPr>
      <w:rFonts w:ascii="Times New Roman" w:eastAsia="Times New Roman" w:hAnsi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702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7027"/>
    <w:rPr>
      <w:rFonts w:ascii="Segoe UI" w:eastAsia="Times New Roman" w:hAnsi="Segoe UI" w:cs="Segoe UI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045CA7"/>
    <w:pPr>
      <w:keepNext/>
      <w:keepLines/>
      <w:overflowPunct/>
      <w:autoSpaceDE/>
      <w:autoSpaceDN/>
      <w:adjustRightInd/>
      <w:spacing w:after="60" w:line="276" w:lineRule="auto"/>
      <w:jc w:val="both"/>
      <w:textAlignment w:val="auto"/>
    </w:pPr>
    <w:rPr>
      <w:rFonts w:ascii="Arial" w:eastAsia="Arial" w:hAnsi="Arial" w:cs="Arial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45CA7"/>
    <w:rPr>
      <w:rFonts w:ascii="Arial" w:eastAsia="Arial" w:hAnsi="Arial" w:cs="Arial"/>
      <w:sz w:val="52"/>
      <w:szCs w:val="52"/>
    </w:rPr>
  </w:style>
  <w:style w:type="character" w:customStyle="1" w:styleId="Nadpis2Char">
    <w:name w:val="Nadpis 2 Char"/>
    <w:basedOn w:val="Standardnpsmoodstavce"/>
    <w:link w:val="Nadpis2"/>
    <w:uiPriority w:val="9"/>
    <w:rsid w:val="00247254"/>
    <w:rPr>
      <w:rFonts w:ascii="Arial" w:eastAsia="Arial" w:hAnsi="Arial" w:cs="Arial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247254"/>
    <w:rPr>
      <w:rFonts w:ascii="Arial" w:eastAsia="Arial" w:hAnsi="Arial" w:cs="Arial"/>
      <w:color w:val="434343"/>
      <w:sz w:val="28"/>
      <w:szCs w:val="28"/>
    </w:rPr>
  </w:style>
  <w:style w:type="paragraph" w:customStyle="1" w:styleId="Standard">
    <w:name w:val="Standard"/>
    <w:rsid w:val="00247254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6C4ED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C4ED9"/>
    <w:rPr>
      <w:rFonts w:ascii="Times New Roman" w:eastAsia="Times New Roman" w:hAnsi="Times New Roman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6C4ED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C4ED9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6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3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61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29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74433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66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5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24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0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128038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08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7</Pages>
  <Words>2280</Words>
  <Characters>14358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Rýpar</dc:creator>
  <cp:keywords/>
  <dc:description/>
  <cp:lastModifiedBy>varadinek</cp:lastModifiedBy>
  <cp:revision>298</cp:revision>
  <cp:lastPrinted>2020-09-15T05:44:00Z</cp:lastPrinted>
  <dcterms:created xsi:type="dcterms:W3CDTF">2021-12-15T04:49:00Z</dcterms:created>
  <dcterms:modified xsi:type="dcterms:W3CDTF">2022-01-04T15:31:00Z</dcterms:modified>
</cp:coreProperties>
</file>